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16" w:rsidRPr="00603116" w:rsidRDefault="00603116" w:rsidP="006031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235231" wp14:editId="7C14EDA0">
            <wp:extent cx="638175" cy="685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16" w:rsidRPr="00603116" w:rsidRDefault="00603116" w:rsidP="0060311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03116">
        <w:rPr>
          <w:rFonts w:ascii="Times New Roman" w:hAnsi="Times New Roman" w:cs="Times New Roman"/>
          <w:color w:val="auto"/>
        </w:rPr>
        <w:t>СОВЕТ ДЕПУТАТОВ РУДНЯНСКОГО ГОРОДСКОГО ПОСЕЛЕНИЯ РУ</w:t>
      </w:r>
      <w:r w:rsidRPr="00603116">
        <w:rPr>
          <w:rFonts w:ascii="Times New Roman" w:hAnsi="Times New Roman" w:cs="Times New Roman"/>
          <w:color w:val="auto"/>
        </w:rPr>
        <w:t>Д</w:t>
      </w:r>
      <w:r w:rsidRPr="00603116">
        <w:rPr>
          <w:rFonts w:ascii="Times New Roman" w:hAnsi="Times New Roman" w:cs="Times New Roman"/>
          <w:color w:val="auto"/>
        </w:rPr>
        <w:t>НЯНСКОГО РАЙОНА СМОЛЕНСКОЙ ОБЛАСТИ</w:t>
      </w:r>
    </w:p>
    <w:p w:rsidR="00603116" w:rsidRDefault="00603116" w:rsidP="0060311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603116" w:rsidRPr="00603116" w:rsidRDefault="00603116" w:rsidP="0060311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03116">
        <w:rPr>
          <w:rFonts w:ascii="Times New Roman" w:hAnsi="Times New Roman" w:cs="Times New Roman"/>
          <w:color w:val="auto"/>
        </w:rPr>
        <w:t>РЕШЕНИЕ</w:t>
      </w:r>
    </w:p>
    <w:p w:rsidR="00603116" w:rsidRPr="00603116" w:rsidRDefault="00603116" w:rsidP="00603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от  </w:t>
      </w:r>
      <w:r w:rsidR="00AE0222">
        <w:rPr>
          <w:rFonts w:ascii="Times New Roman" w:hAnsi="Times New Roman" w:cs="Times New Roman"/>
          <w:sz w:val="28"/>
          <w:szCs w:val="28"/>
        </w:rPr>
        <w:t>25.02.2016</w:t>
      </w:r>
      <w:r w:rsidRPr="00603116">
        <w:rPr>
          <w:rFonts w:ascii="Times New Roman" w:hAnsi="Times New Roman" w:cs="Times New Roman"/>
          <w:sz w:val="28"/>
          <w:szCs w:val="28"/>
        </w:rPr>
        <w:t xml:space="preserve">   №  </w:t>
      </w:r>
      <w:r w:rsidR="00AE0222">
        <w:rPr>
          <w:rFonts w:ascii="Times New Roman" w:hAnsi="Times New Roman" w:cs="Times New Roman"/>
          <w:sz w:val="28"/>
          <w:szCs w:val="28"/>
        </w:rPr>
        <w:t>47</w:t>
      </w:r>
    </w:p>
    <w:p w:rsidR="004E03F6" w:rsidRPr="00603116" w:rsidRDefault="004E0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03F6" w:rsidRPr="00603116" w:rsidRDefault="0034087C" w:rsidP="0034087C">
      <w:pPr>
        <w:pStyle w:val="ConsPlusTitle"/>
        <w:tabs>
          <w:tab w:val="left" w:pos="5103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311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979E6" w:rsidRPr="0060311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03116">
        <w:rPr>
          <w:rFonts w:ascii="Times New Roman" w:hAnsi="Times New Roman" w:cs="Times New Roman"/>
          <w:b w:val="0"/>
          <w:sz w:val="28"/>
          <w:szCs w:val="28"/>
        </w:rPr>
        <w:t>оложения об учете м</w:t>
      </w:r>
      <w:r w:rsidRPr="0060311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03116">
        <w:rPr>
          <w:rFonts w:ascii="Times New Roman" w:hAnsi="Times New Roman" w:cs="Times New Roman"/>
          <w:b w:val="0"/>
          <w:sz w:val="28"/>
          <w:szCs w:val="28"/>
        </w:rPr>
        <w:t>ниципального имущества и ведении р</w:t>
      </w:r>
      <w:r w:rsidRPr="0060311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03116">
        <w:rPr>
          <w:rFonts w:ascii="Times New Roman" w:hAnsi="Times New Roman" w:cs="Times New Roman"/>
          <w:b w:val="0"/>
          <w:sz w:val="28"/>
          <w:szCs w:val="28"/>
        </w:rPr>
        <w:t>естра муниципального имущества мун</w:t>
      </w:r>
      <w:r w:rsidRPr="0060311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03116">
        <w:rPr>
          <w:rFonts w:ascii="Times New Roman" w:hAnsi="Times New Roman" w:cs="Times New Roman"/>
          <w:b w:val="0"/>
          <w:sz w:val="28"/>
          <w:szCs w:val="28"/>
        </w:rPr>
        <w:t>ципального образования Руднянского г</w:t>
      </w:r>
      <w:r w:rsidRPr="0060311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03116">
        <w:rPr>
          <w:rFonts w:ascii="Times New Roman" w:hAnsi="Times New Roman" w:cs="Times New Roman"/>
          <w:b w:val="0"/>
          <w:sz w:val="28"/>
          <w:szCs w:val="28"/>
        </w:rPr>
        <w:t>родского поселения Руднянского района Смоленской области</w:t>
      </w:r>
    </w:p>
    <w:p w:rsidR="004E03F6" w:rsidRPr="00603116" w:rsidRDefault="004E0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5A4B" w:rsidRPr="00603116" w:rsidRDefault="004E03F6" w:rsidP="00E95A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6031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03116">
        <w:rPr>
          <w:rFonts w:ascii="Times New Roman" w:hAnsi="Times New Roman" w:cs="Times New Roman"/>
          <w:sz w:val="28"/>
          <w:szCs w:val="28"/>
        </w:rPr>
        <w:t xml:space="preserve"> Правительства РФ от 16.07.2007 N 447 "О с</w:t>
      </w:r>
      <w:r w:rsidRPr="00603116">
        <w:rPr>
          <w:rFonts w:ascii="Times New Roman" w:hAnsi="Times New Roman" w:cs="Times New Roman"/>
          <w:sz w:val="28"/>
          <w:szCs w:val="28"/>
        </w:rPr>
        <w:t>о</w:t>
      </w:r>
      <w:r w:rsidRPr="00603116">
        <w:rPr>
          <w:rFonts w:ascii="Times New Roman" w:hAnsi="Times New Roman" w:cs="Times New Roman"/>
          <w:sz w:val="28"/>
          <w:szCs w:val="28"/>
        </w:rPr>
        <w:t xml:space="preserve">вершенствовании учета федерального имущества", </w:t>
      </w:r>
      <w:hyperlink r:id="rId8" w:history="1">
        <w:r w:rsidRPr="0060311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03116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</w:t>
      </w:r>
      <w:r w:rsidR="0034087C" w:rsidRPr="00603116">
        <w:rPr>
          <w:rFonts w:ascii="Times New Roman" w:hAnsi="Times New Roman" w:cs="Times New Roman"/>
          <w:sz w:val="28"/>
          <w:szCs w:val="28"/>
        </w:rPr>
        <w:t>сти от 27.08.2003 N 221,</w:t>
      </w:r>
      <w:r w:rsidRPr="006031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60311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031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4087C" w:rsidRPr="00603116">
        <w:rPr>
          <w:rFonts w:ascii="Times New Roman" w:hAnsi="Times New Roman" w:cs="Times New Roman"/>
          <w:sz w:val="28"/>
          <w:szCs w:val="28"/>
        </w:rPr>
        <w:t>Руднянского городского поселения Руднянского района</w:t>
      </w:r>
      <w:r w:rsidRPr="00603116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r w:rsidR="00E95A4B" w:rsidRPr="00603116">
        <w:rPr>
          <w:rFonts w:ascii="Times New Roman" w:hAnsi="Times New Roman" w:cs="Times New Roman"/>
          <w:sz w:val="28"/>
          <w:szCs w:val="28"/>
        </w:rPr>
        <w:t>Совет депутатов Руднянского городского поселения Руднянского района Смоленской области</w:t>
      </w:r>
    </w:p>
    <w:p w:rsidR="00E95A4B" w:rsidRPr="00603116" w:rsidRDefault="00E95A4B" w:rsidP="00E95A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E95A4B" w:rsidRPr="00AE0222" w:rsidRDefault="00E95A4B" w:rsidP="00E95A4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2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5A4B" w:rsidRPr="00603116" w:rsidRDefault="00E95A4B" w:rsidP="00E95A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603116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E95A4B" w:rsidRPr="00603116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603116">
        <w:rPr>
          <w:rFonts w:ascii="Times New Roman" w:hAnsi="Times New Roman" w:cs="Times New Roman"/>
          <w:sz w:val="28"/>
          <w:szCs w:val="28"/>
        </w:rPr>
        <w:t xml:space="preserve"> об учете муниципального имущества и ведении р</w:t>
      </w:r>
      <w:r w:rsidRPr="00603116">
        <w:rPr>
          <w:rFonts w:ascii="Times New Roman" w:hAnsi="Times New Roman" w:cs="Times New Roman"/>
          <w:sz w:val="28"/>
          <w:szCs w:val="28"/>
        </w:rPr>
        <w:t>е</w:t>
      </w:r>
      <w:r w:rsidRPr="00603116">
        <w:rPr>
          <w:rFonts w:ascii="Times New Roman" w:hAnsi="Times New Roman" w:cs="Times New Roman"/>
          <w:sz w:val="28"/>
          <w:szCs w:val="28"/>
        </w:rPr>
        <w:t xml:space="preserve">естра муниципального имущества муниципального образования </w:t>
      </w:r>
      <w:r w:rsidR="00E95A4B" w:rsidRPr="00603116">
        <w:rPr>
          <w:rFonts w:ascii="Times New Roman" w:hAnsi="Times New Roman" w:cs="Times New Roman"/>
          <w:sz w:val="28"/>
          <w:szCs w:val="28"/>
        </w:rPr>
        <w:t>Руднянского горо</w:t>
      </w:r>
      <w:r w:rsidR="00E95A4B" w:rsidRPr="00603116">
        <w:rPr>
          <w:rFonts w:ascii="Times New Roman" w:hAnsi="Times New Roman" w:cs="Times New Roman"/>
          <w:sz w:val="28"/>
          <w:szCs w:val="28"/>
        </w:rPr>
        <w:t>д</w:t>
      </w:r>
      <w:r w:rsidR="00E95A4B" w:rsidRPr="00603116">
        <w:rPr>
          <w:rFonts w:ascii="Times New Roman" w:hAnsi="Times New Roman" w:cs="Times New Roman"/>
          <w:sz w:val="28"/>
          <w:szCs w:val="28"/>
        </w:rPr>
        <w:t>ского поселения Руднянского района</w:t>
      </w:r>
      <w:r w:rsidRPr="00603116">
        <w:rPr>
          <w:rFonts w:ascii="Times New Roman" w:hAnsi="Times New Roman" w:cs="Times New Roman"/>
          <w:sz w:val="28"/>
          <w:szCs w:val="28"/>
        </w:rPr>
        <w:t xml:space="preserve"> Смоленской области согласно приложению.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history="1">
        <w:r w:rsidRPr="0060311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0311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95A4B" w:rsidRPr="00603116">
        <w:rPr>
          <w:rFonts w:ascii="Times New Roman" w:hAnsi="Times New Roman" w:cs="Times New Roman"/>
          <w:sz w:val="28"/>
          <w:szCs w:val="28"/>
        </w:rPr>
        <w:t>депутатов Руднянского горо</w:t>
      </w:r>
      <w:r w:rsidR="00E95A4B" w:rsidRPr="00603116">
        <w:rPr>
          <w:rFonts w:ascii="Times New Roman" w:hAnsi="Times New Roman" w:cs="Times New Roman"/>
          <w:sz w:val="28"/>
          <w:szCs w:val="28"/>
        </w:rPr>
        <w:t>д</w:t>
      </w:r>
      <w:r w:rsidR="00E95A4B" w:rsidRPr="00603116">
        <w:rPr>
          <w:rFonts w:ascii="Times New Roman" w:hAnsi="Times New Roman" w:cs="Times New Roman"/>
          <w:sz w:val="28"/>
          <w:szCs w:val="28"/>
        </w:rPr>
        <w:t xml:space="preserve">ского поселения Руднянского района Смоленской области </w:t>
      </w:r>
      <w:r w:rsidRPr="00603116">
        <w:rPr>
          <w:rFonts w:ascii="Times New Roman" w:hAnsi="Times New Roman" w:cs="Times New Roman"/>
          <w:sz w:val="28"/>
          <w:szCs w:val="28"/>
        </w:rPr>
        <w:t xml:space="preserve">от </w:t>
      </w:r>
      <w:r w:rsidR="00603116" w:rsidRPr="00603116">
        <w:rPr>
          <w:rFonts w:ascii="Times New Roman" w:hAnsi="Times New Roman" w:cs="Times New Roman"/>
          <w:sz w:val="28"/>
          <w:szCs w:val="28"/>
        </w:rPr>
        <w:t xml:space="preserve">18.05.2007 </w:t>
      </w:r>
      <w:r w:rsidRPr="00603116">
        <w:rPr>
          <w:rFonts w:ascii="Times New Roman" w:hAnsi="Times New Roman" w:cs="Times New Roman"/>
          <w:sz w:val="28"/>
          <w:szCs w:val="28"/>
        </w:rPr>
        <w:t xml:space="preserve"> N </w:t>
      </w:r>
      <w:r w:rsidR="00603116" w:rsidRPr="00603116">
        <w:rPr>
          <w:rFonts w:ascii="Times New Roman" w:hAnsi="Times New Roman" w:cs="Times New Roman"/>
          <w:sz w:val="28"/>
          <w:szCs w:val="28"/>
        </w:rPr>
        <w:t xml:space="preserve">111 </w:t>
      </w:r>
      <w:r w:rsidRPr="00603116">
        <w:rPr>
          <w:rFonts w:ascii="Times New Roman" w:hAnsi="Times New Roman" w:cs="Times New Roman"/>
          <w:sz w:val="28"/>
          <w:szCs w:val="28"/>
        </w:rPr>
        <w:t>"Об утверждении положения об учете муниципального имущества и ведении реестра муниципального имущества".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0311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80BC8">
        <w:rPr>
          <w:rFonts w:ascii="Times New Roman" w:hAnsi="Times New Roman" w:cs="Times New Roman"/>
          <w:sz w:val="28"/>
          <w:szCs w:val="28"/>
        </w:rPr>
        <w:t xml:space="preserve"> </w:t>
      </w:r>
      <w:r w:rsidRPr="006031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3116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E95A4B" w:rsidRPr="00603116">
        <w:rPr>
          <w:rFonts w:ascii="Times New Roman" w:hAnsi="Times New Roman" w:cs="Times New Roman"/>
          <w:sz w:val="28"/>
          <w:szCs w:val="28"/>
        </w:rPr>
        <w:t>Отдел городского хозя</w:t>
      </w:r>
      <w:r w:rsidR="00E95A4B" w:rsidRPr="00603116">
        <w:rPr>
          <w:rFonts w:ascii="Times New Roman" w:hAnsi="Times New Roman" w:cs="Times New Roman"/>
          <w:sz w:val="28"/>
          <w:szCs w:val="28"/>
        </w:rPr>
        <w:t>й</w:t>
      </w:r>
      <w:r w:rsidR="00E95A4B" w:rsidRPr="00603116">
        <w:rPr>
          <w:rFonts w:ascii="Times New Roman" w:hAnsi="Times New Roman" w:cs="Times New Roman"/>
          <w:sz w:val="28"/>
          <w:szCs w:val="28"/>
        </w:rPr>
        <w:t xml:space="preserve">ства Администрации муниципального образования Руднянский район </w:t>
      </w:r>
      <w:r w:rsidRPr="00603116">
        <w:rPr>
          <w:rFonts w:ascii="Times New Roman" w:hAnsi="Times New Roman" w:cs="Times New Roman"/>
          <w:sz w:val="28"/>
          <w:szCs w:val="28"/>
        </w:rPr>
        <w:t xml:space="preserve"> Смоленской обл</w:t>
      </w:r>
      <w:r w:rsidRPr="00603116">
        <w:rPr>
          <w:rFonts w:ascii="Times New Roman" w:hAnsi="Times New Roman" w:cs="Times New Roman"/>
          <w:sz w:val="28"/>
          <w:szCs w:val="28"/>
        </w:rPr>
        <w:t>а</w:t>
      </w:r>
      <w:r w:rsidRPr="00603116">
        <w:rPr>
          <w:rFonts w:ascii="Times New Roman" w:hAnsi="Times New Roman" w:cs="Times New Roman"/>
          <w:sz w:val="28"/>
          <w:szCs w:val="28"/>
        </w:rPr>
        <w:t>сти.</w:t>
      </w:r>
    </w:p>
    <w:p w:rsidR="00E95A4B" w:rsidRPr="00603116" w:rsidRDefault="004E03F6" w:rsidP="00E9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4. </w:t>
      </w:r>
      <w:r w:rsidR="00E95A4B" w:rsidRPr="0060311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</w:t>
      </w:r>
      <w:r w:rsidR="00E95A4B" w:rsidRPr="00603116">
        <w:rPr>
          <w:rFonts w:ascii="Times New Roman" w:hAnsi="Times New Roman" w:cs="Times New Roman"/>
          <w:sz w:val="28"/>
          <w:szCs w:val="28"/>
        </w:rPr>
        <w:t>о</w:t>
      </w:r>
      <w:r w:rsidR="00E95A4B" w:rsidRPr="00603116">
        <w:rPr>
          <w:rFonts w:ascii="Times New Roman" w:hAnsi="Times New Roman" w:cs="Times New Roman"/>
          <w:sz w:val="28"/>
          <w:szCs w:val="28"/>
        </w:rPr>
        <w:t>вания в соответствии с Уставом Руднянского городского</w:t>
      </w:r>
      <w:r w:rsidR="00E95A4B" w:rsidRPr="00603116">
        <w:rPr>
          <w:sz w:val="28"/>
          <w:szCs w:val="28"/>
        </w:rPr>
        <w:t xml:space="preserve"> </w:t>
      </w:r>
      <w:r w:rsidR="00E95A4B" w:rsidRPr="00603116">
        <w:rPr>
          <w:rFonts w:ascii="Times New Roman" w:hAnsi="Times New Roman" w:cs="Times New Roman"/>
          <w:sz w:val="28"/>
          <w:szCs w:val="28"/>
        </w:rPr>
        <w:t>поселения Руднянского района Смоленской области.</w:t>
      </w:r>
    </w:p>
    <w:p w:rsidR="00E95A4B" w:rsidRPr="00603116" w:rsidRDefault="00E95A4B" w:rsidP="00E9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A4B" w:rsidRPr="00603116" w:rsidRDefault="00E95A4B" w:rsidP="00E95A4B">
      <w:pPr>
        <w:pStyle w:val="a4"/>
        <w:spacing w:after="0"/>
        <w:ind w:left="0"/>
        <w:jc w:val="both"/>
        <w:outlineLvl w:val="0"/>
        <w:rPr>
          <w:b/>
          <w:sz w:val="28"/>
          <w:szCs w:val="28"/>
        </w:rPr>
      </w:pPr>
      <w:r w:rsidRPr="00603116">
        <w:rPr>
          <w:b/>
          <w:sz w:val="28"/>
          <w:szCs w:val="28"/>
        </w:rPr>
        <w:t xml:space="preserve">Глава муниципального образования </w:t>
      </w:r>
    </w:p>
    <w:p w:rsidR="00E95A4B" w:rsidRPr="00603116" w:rsidRDefault="00E95A4B" w:rsidP="00E95A4B">
      <w:pPr>
        <w:pStyle w:val="a4"/>
        <w:spacing w:after="0"/>
        <w:ind w:left="0"/>
        <w:jc w:val="both"/>
        <w:outlineLvl w:val="0"/>
        <w:rPr>
          <w:b/>
          <w:sz w:val="28"/>
          <w:szCs w:val="28"/>
        </w:rPr>
      </w:pPr>
      <w:r w:rsidRPr="00603116">
        <w:rPr>
          <w:b/>
          <w:sz w:val="28"/>
          <w:szCs w:val="28"/>
        </w:rPr>
        <w:t xml:space="preserve">Руднянского городского поселения </w:t>
      </w:r>
    </w:p>
    <w:p w:rsidR="00E95A4B" w:rsidRPr="00603116" w:rsidRDefault="00E95A4B" w:rsidP="00E95A4B">
      <w:pPr>
        <w:pStyle w:val="a4"/>
        <w:spacing w:after="0"/>
        <w:ind w:left="0"/>
        <w:jc w:val="both"/>
        <w:rPr>
          <w:b/>
          <w:sz w:val="28"/>
          <w:szCs w:val="28"/>
        </w:rPr>
      </w:pPr>
      <w:r w:rsidRPr="00603116">
        <w:rPr>
          <w:b/>
          <w:sz w:val="28"/>
          <w:szCs w:val="28"/>
        </w:rPr>
        <w:t>Руднянского района Смоленской области</w:t>
      </w:r>
      <w:r w:rsidRPr="00603116">
        <w:rPr>
          <w:b/>
          <w:sz w:val="28"/>
          <w:szCs w:val="28"/>
        </w:rPr>
        <w:tab/>
      </w:r>
      <w:r w:rsidRPr="00603116">
        <w:rPr>
          <w:b/>
          <w:sz w:val="28"/>
          <w:szCs w:val="28"/>
        </w:rPr>
        <w:tab/>
      </w:r>
      <w:r w:rsidRPr="00603116">
        <w:rPr>
          <w:b/>
          <w:sz w:val="28"/>
          <w:szCs w:val="28"/>
        </w:rPr>
        <w:tab/>
      </w:r>
      <w:r w:rsidRPr="00603116">
        <w:rPr>
          <w:b/>
          <w:sz w:val="28"/>
          <w:szCs w:val="28"/>
        </w:rPr>
        <w:tab/>
      </w:r>
      <w:r w:rsidRPr="00603116">
        <w:rPr>
          <w:b/>
          <w:sz w:val="28"/>
          <w:szCs w:val="28"/>
        </w:rPr>
        <w:tab/>
        <w:t>С.Н. Костин</w:t>
      </w:r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0222" w:rsidRDefault="00AE0222" w:rsidP="00E95A4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</w:p>
    <w:p w:rsidR="00E95A4B" w:rsidRPr="00603116" w:rsidRDefault="00E95A4B" w:rsidP="00E95A4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980BC8">
        <w:rPr>
          <w:rFonts w:ascii="Times New Roman" w:hAnsi="Times New Roman" w:cs="Times New Roman"/>
          <w:sz w:val="24"/>
          <w:szCs w:val="24"/>
        </w:rPr>
        <w:t xml:space="preserve"> </w:t>
      </w:r>
      <w:r w:rsidRPr="00603116">
        <w:rPr>
          <w:rFonts w:ascii="Times New Roman" w:hAnsi="Times New Roman" w:cs="Times New Roman"/>
          <w:sz w:val="24"/>
          <w:szCs w:val="24"/>
        </w:rPr>
        <w:t>решением</w:t>
      </w:r>
    </w:p>
    <w:p w:rsidR="00E95A4B" w:rsidRPr="00603116" w:rsidRDefault="00E95A4B" w:rsidP="00E95A4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E95A4B" w:rsidRPr="00603116" w:rsidRDefault="00E95A4B" w:rsidP="00E95A4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Руднянского городского </w:t>
      </w:r>
    </w:p>
    <w:p w:rsidR="00E95A4B" w:rsidRPr="00603116" w:rsidRDefault="00E95A4B" w:rsidP="00E95A4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поселения Руднянского </w:t>
      </w:r>
    </w:p>
    <w:p w:rsidR="00E95A4B" w:rsidRPr="00603116" w:rsidRDefault="00E95A4B" w:rsidP="00E95A4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района Смоленской области</w:t>
      </w:r>
    </w:p>
    <w:p w:rsidR="00E95A4B" w:rsidRPr="00603116" w:rsidRDefault="00E95A4B" w:rsidP="00E95A4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от </w:t>
      </w:r>
      <w:r w:rsidR="00AE0222">
        <w:rPr>
          <w:rFonts w:ascii="Times New Roman" w:hAnsi="Times New Roman" w:cs="Times New Roman"/>
          <w:sz w:val="24"/>
          <w:szCs w:val="24"/>
        </w:rPr>
        <w:t>25.02.2016</w:t>
      </w:r>
      <w:r w:rsidR="00980BC8">
        <w:rPr>
          <w:rFonts w:ascii="Times New Roman" w:hAnsi="Times New Roman" w:cs="Times New Roman"/>
          <w:sz w:val="24"/>
          <w:szCs w:val="24"/>
        </w:rPr>
        <w:t xml:space="preserve"> г. </w:t>
      </w:r>
      <w:r w:rsidRPr="00603116">
        <w:rPr>
          <w:rFonts w:ascii="Times New Roman" w:hAnsi="Times New Roman" w:cs="Times New Roman"/>
          <w:sz w:val="24"/>
          <w:szCs w:val="24"/>
        </w:rPr>
        <w:t xml:space="preserve"> N </w:t>
      </w:r>
      <w:r w:rsidR="00AE0222">
        <w:rPr>
          <w:rFonts w:ascii="Times New Roman" w:hAnsi="Times New Roman" w:cs="Times New Roman"/>
          <w:sz w:val="24"/>
          <w:szCs w:val="24"/>
        </w:rPr>
        <w:t>47</w:t>
      </w:r>
    </w:p>
    <w:p w:rsidR="004E03F6" w:rsidRPr="00603116" w:rsidRDefault="004E0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03F6" w:rsidRPr="00603116" w:rsidRDefault="004E0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603116">
        <w:rPr>
          <w:rFonts w:ascii="Times New Roman" w:hAnsi="Times New Roman" w:cs="Times New Roman"/>
          <w:sz w:val="28"/>
          <w:szCs w:val="28"/>
        </w:rPr>
        <w:t>ПОЛОЖЕНИЕ</w:t>
      </w:r>
    </w:p>
    <w:p w:rsidR="004E03F6" w:rsidRPr="00603116" w:rsidRDefault="004E0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ОБ УЧЕТЕ МУНИЦИПАЛЬНОГО ИМУЩЕСТВА И ВЕДЕНИИ РЕЕСТРА</w:t>
      </w:r>
    </w:p>
    <w:p w:rsidR="004E03F6" w:rsidRPr="00603116" w:rsidRDefault="004E0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4E03F6" w:rsidRPr="00603116" w:rsidRDefault="004E0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03F6" w:rsidRPr="00603116" w:rsidRDefault="004E0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E03F6" w:rsidRPr="00603116" w:rsidRDefault="004E0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1. Настоящее Положение устанавливает состав подлежащего учету муниц</w:t>
      </w:r>
      <w:r w:rsidRPr="00603116">
        <w:rPr>
          <w:rFonts w:ascii="Times New Roman" w:hAnsi="Times New Roman" w:cs="Times New Roman"/>
          <w:sz w:val="28"/>
          <w:szCs w:val="28"/>
        </w:rPr>
        <w:t>и</w:t>
      </w:r>
      <w:r w:rsidRPr="00603116">
        <w:rPr>
          <w:rFonts w:ascii="Times New Roman" w:hAnsi="Times New Roman" w:cs="Times New Roman"/>
          <w:sz w:val="28"/>
          <w:szCs w:val="28"/>
        </w:rPr>
        <w:t xml:space="preserve">пального имущества, порядок его учета и порядок предоставления информации из реестра муниципального имущества муниципального образования </w:t>
      </w:r>
      <w:r w:rsidR="00E95A4B" w:rsidRPr="00603116">
        <w:rPr>
          <w:rFonts w:ascii="Times New Roman" w:hAnsi="Times New Roman" w:cs="Times New Roman"/>
          <w:sz w:val="28"/>
          <w:szCs w:val="28"/>
        </w:rPr>
        <w:t>Руднянского г</w:t>
      </w:r>
      <w:r w:rsidR="00E95A4B" w:rsidRPr="00603116">
        <w:rPr>
          <w:rFonts w:ascii="Times New Roman" w:hAnsi="Times New Roman" w:cs="Times New Roman"/>
          <w:sz w:val="28"/>
          <w:szCs w:val="28"/>
        </w:rPr>
        <w:t>о</w:t>
      </w:r>
      <w:r w:rsidR="00E95A4B" w:rsidRPr="00603116">
        <w:rPr>
          <w:rFonts w:ascii="Times New Roman" w:hAnsi="Times New Roman" w:cs="Times New Roman"/>
          <w:sz w:val="28"/>
          <w:szCs w:val="28"/>
        </w:rPr>
        <w:t>родского поселения Руднянского ра</w:t>
      </w:r>
      <w:r w:rsidR="00582ECD" w:rsidRPr="00603116">
        <w:rPr>
          <w:rFonts w:ascii="Times New Roman" w:hAnsi="Times New Roman" w:cs="Times New Roman"/>
          <w:sz w:val="28"/>
          <w:szCs w:val="28"/>
        </w:rPr>
        <w:t>йона</w:t>
      </w:r>
      <w:r w:rsidRPr="00603116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2. Понятия, используемые в настоящем Положении, означают следующее: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"учет муниципального имущества" - получение, экспертиза и хранение док</w:t>
      </w:r>
      <w:r w:rsidRPr="00603116">
        <w:rPr>
          <w:rFonts w:ascii="Times New Roman" w:hAnsi="Times New Roman" w:cs="Times New Roman"/>
          <w:sz w:val="28"/>
          <w:szCs w:val="28"/>
        </w:rPr>
        <w:t>у</w:t>
      </w:r>
      <w:r w:rsidRPr="00603116">
        <w:rPr>
          <w:rFonts w:ascii="Times New Roman" w:hAnsi="Times New Roman" w:cs="Times New Roman"/>
          <w:sz w:val="28"/>
          <w:szCs w:val="28"/>
        </w:rPr>
        <w:t>ментов, содержащих сведения о муниципальном имуществе, и внесение указанных сведений в реестр муниципального имущества в объеме, необходимом для ос</w:t>
      </w:r>
      <w:r w:rsidRPr="00603116">
        <w:rPr>
          <w:rFonts w:ascii="Times New Roman" w:hAnsi="Times New Roman" w:cs="Times New Roman"/>
          <w:sz w:val="28"/>
          <w:szCs w:val="28"/>
        </w:rPr>
        <w:t>у</w:t>
      </w:r>
      <w:r w:rsidRPr="00603116">
        <w:rPr>
          <w:rFonts w:ascii="Times New Roman" w:hAnsi="Times New Roman" w:cs="Times New Roman"/>
          <w:sz w:val="28"/>
          <w:szCs w:val="28"/>
        </w:rPr>
        <w:t>ществления полномочий по управлению и распоряжению муниципальным имущ</w:t>
      </w:r>
      <w:r w:rsidRPr="00603116">
        <w:rPr>
          <w:rFonts w:ascii="Times New Roman" w:hAnsi="Times New Roman" w:cs="Times New Roman"/>
          <w:sz w:val="28"/>
          <w:szCs w:val="28"/>
        </w:rPr>
        <w:t>е</w:t>
      </w:r>
      <w:r w:rsidRPr="00603116">
        <w:rPr>
          <w:rFonts w:ascii="Times New Roman" w:hAnsi="Times New Roman" w:cs="Times New Roman"/>
          <w:sz w:val="28"/>
          <w:szCs w:val="28"/>
        </w:rPr>
        <w:t>ством;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"реестр муниципального имущества" - муниципальная информационная сист</w:t>
      </w:r>
      <w:r w:rsidRPr="00603116">
        <w:rPr>
          <w:rFonts w:ascii="Times New Roman" w:hAnsi="Times New Roman" w:cs="Times New Roman"/>
          <w:sz w:val="28"/>
          <w:szCs w:val="28"/>
        </w:rPr>
        <w:t>е</w:t>
      </w:r>
      <w:r w:rsidRPr="00603116">
        <w:rPr>
          <w:rFonts w:ascii="Times New Roman" w:hAnsi="Times New Roman" w:cs="Times New Roman"/>
          <w:sz w:val="28"/>
          <w:szCs w:val="28"/>
        </w:rPr>
        <w:t>ма, представляющая собой организационно упорядоченную совокупность докуме</w:t>
      </w:r>
      <w:r w:rsidRPr="00603116">
        <w:rPr>
          <w:rFonts w:ascii="Times New Roman" w:hAnsi="Times New Roman" w:cs="Times New Roman"/>
          <w:sz w:val="28"/>
          <w:szCs w:val="28"/>
        </w:rPr>
        <w:t>н</w:t>
      </w:r>
      <w:r w:rsidRPr="00603116">
        <w:rPr>
          <w:rFonts w:ascii="Times New Roman" w:hAnsi="Times New Roman" w:cs="Times New Roman"/>
          <w:sz w:val="28"/>
          <w:szCs w:val="28"/>
        </w:rPr>
        <w:t>тов и информационных технологий, реализующих процессы учета муниципального имущества и предоставления сведений о нем (далее - реестр);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"правообладатель" - орган местного самоуправления власти, муниципальное учреждение, муниципальное унитарное предприятие или иное юридическое либо физическое лицо, которому муниципальное имущество принадлежит на соотве</w:t>
      </w:r>
      <w:r w:rsidRPr="00603116">
        <w:rPr>
          <w:rFonts w:ascii="Times New Roman" w:hAnsi="Times New Roman" w:cs="Times New Roman"/>
          <w:sz w:val="28"/>
          <w:szCs w:val="28"/>
        </w:rPr>
        <w:t>т</w:t>
      </w:r>
      <w:r w:rsidRPr="00603116">
        <w:rPr>
          <w:rFonts w:ascii="Times New Roman" w:hAnsi="Times New Roman" w:cs="Times New Roman"/>
          <w:sz w:val="28"/>
          <w:szCs w:val="28"/>
        </w:rPr>
        <w:t>ствующем вещном праве или в силу закона.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3. Объектом учета является расположенное на территории муниципального о</w:t>
      </w:r>
      <w:r w:rsidRPr="00603116">
        <w:rPr>
          <w:rFonts w:ascii="Times New Roman" w:hAnsi="Times New Roman" w:cs="Times New Roman"/>
          <w:sz w:val="28"/>
          <w:szCs w:val="28"/>
        </w:rPr>
        <w:t>б</w:t>
      </w:r>
      <w:r w:rsidRPr="00603116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582ECD" w:rsidRPr="00603116">
        <w:rPr>
          <w:rFonts w:ascii="Times New Roman" w:hAnsi="Times New Roman" w:cs="Times New Roman"/>
          <w:sz w:val="28"/>
          <w:szCs w:val="28"/>
        </w:rPr>
        <w:t>Руднянского городского поселения Руднянского района</w:t>
      </w:r>
      <w:r w:rsidRPr="00603116">
        <w:rPr>
          <w:rFonts w:ascii="Times New Roman" w:hAnsi="Times New Roman" w:cs="Times New Roman"/>
          <w:sz w:val="28"/>
          <w:szCs w:val="28"/>
        </w:rPr>
        <w:t xml:space="preserve"> Смоленской о</w:t>
      </w:r>
      <w:r w:rsidRPr="00603116">
        <w:rPr>
          <w:rFonts w:ascii="Times New Roman" w:hAnsi="Times New Roman" w:cs="Times New Roman"/>
          <w:sz w:val="28"/>
          <w:szCs w:val="28"/>
        </w:rPr>
        <w:t>б</w:t>
      </w:r>
      <w:r w:rsidRPr="00603116">
        <w:rPr>
          <w:rFonts w:ascii="Times New Roman" w:hAnsi="Times New Roman" w:cs="Times New Roman"/>
          <w:sz w:val="28"/>
          <w:szCs w:val="28"/>
        </w:rPr>
        <w:t>ласти, а также за его пределами следующее муниципальное имущество: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недвижимое (земельный участок, жилое или нежилое помещение, объекты, прочно связанные с землей, перемещение которых без несоразмерного ущерба его назначению невозможно, в том числе здание, сооружение или объект незавершенн</w:t>
      </w:r>
      <w:r w:rsidRPr="00603116">
        <w:rPr>
          <w:rFonts w:ascii="Times New Roman" w:hAnsi="Times New Roman" w:cs="Times New Roman"/>
          <w:sz w:val="28"/>
          <w:szCs w:val="28"/>
        </w:rPr>
        <w:t>о</w:t>
      </w:r>
      <w:r w:rsidRPr="00603116">
        <w:rPr>
          <w:rFonts w:ascii="Times New Roman" w:hAnsi="Times New Roman" w:cs="Times New Roman"/>
          <w:sz w:val="28"/>
          <w:szCs w:val="28"/>
        </w:rPr>
        <w:t>го строительства, либо иное имущество, отнесенное законом к недвижимости);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движимое (акции, доля (вклад) в уставном (складочном) капитале хозяйстве</w:t>
      </w:r>
      <w:r w:rsidRPr="00603116">
        <w:rPr>
          <w:rFonts w:ascii="Times New Roman" w:hAnsi="Times New Roman" w:cs="Times New Roman"/>
          <w:sz w:val="28"/>
          <w:szCs w:val="28"/>
        </w:rPr>
        <w:t>н</w:t>
      </w:r>
      <w:r w:rsidRPr="00603116">
        <w:rPr>
          <w:rFonts w:ascii="Times New Roman" w:hAnsi="Times New Roman" w:cs="Times New Roman"/>
          <w:sz w:val="28"/>
          <w:szCs w:val="28"/>
        </w:rPr>
        <w:t>ного общества или товарищества либо иное не относящееся к недвижимости им</w:t>
      </w:r>
      <w:r w:rsidRPr="00603116">
        <w:rPr>
          <w:rFonts w:ascii="Times New Roman" w:hAnsi="Times New Roman" w:cs="Times New Roman"/>
          <w:sz w:val="28"/>
          <w:szCs w:val="28"/>
        </w:rPr>
        <w:t>у</w:t>
      </w:r>
      <w:r w:rsidRPr="00603116">
        <w:rPr>
          <w:rFonts w:ascii="Times New Roman" w:hAnsi="Times New Roman" w:cs="Times New Roman"/>
          <w:sz w:val="28"/>
          <w:szCs w:val="28"/>
        </w:rPr>
        <w:t>щество).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4. Учет муниципального имущества и ведение реестра осуществляет </w:t>
      </w:r>
      <w:r w:rsidR="00582ECD" w:rsidRPr="00603116">
        <w:rPr>
          <w:rFonts w:ascii="Times New Roman" w:hAnsi="Times New Roman" w:cs="Times New Roman"/>
          <w:sz w:val="28"/>
          <w:szCs w:val="28"/>
        </w:rPr>
        <w:t>Отдел г</w:t>
      </w:r>
      <w:r w:rsidR="00582ECD" w:rsidRPr="00603116">
        <w:rPr>
          <w:rFonts w:ascii="Times New Roman" w:hAnsi="Times New Roman" w:cs="Times New Roman"/>
          <w:sz w:val="28"/>
          <w:szCs w:val="28"/>
        </w:rPr>
        <w:t>о</w:t>
      </w:r>
      <w:r w:rsidR="00582ECD" w:rsidRPr="00603116">
        <w:rPr>
          <w:rFonts w:ascii="Times New Roman" w:hAnsi="Times New Roman" w:cs="Times New Roman"/>
          <w:sz w:val="28"/>
          <w:szCs w:val="28"/>
        </w:rPr>
        <w:t>родского хозяйства</w:t>
      </w:r>
      <w:r w:rsidRPr="0060311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582ECD" w:rsidRPr="00603116">
        <w:rPr>
          <w:rFonts w:ascii="Times New Roman" w:hAnsi="Times New Roman" w:cs="Times New Roman"/>
          <w:sz w:val="28"/>
          <w:szCs w:val="28"/>
        </w:rPr>
        <w:t>Руднянский ра</w:t>
      </w:r>
      <w:r w:rsidR="00582ECD" w:rsidRPr="00603116">
        <w:rPr>
          <w:rFonts w:ascii="Times New Roman" w:hAnsi="Times New Roman" w:cs="Times New Roman"/>
          <w:sz w:val="28"/>
          <w:szCs w:val="28"/>
        </w:rPr>
        <w:t>й</w:t>
      </w:r>
      <w:r w:rsidR="00582ECD" w:rsidRPr="00603116">
        <w:rPr>
          <w:rFonts w:ascii="Times New Roman" w:hAnsi="Times New Roman" w:cs="Times New Roman"/>
          <w:sz w:val="28"/>
          <w:szCs w:val="28"/>
        </w:rPr>
        <w:t>он</w:t>
      </w:r>
      <w:r w:rsidRPr="00603116">
        <w:rPr>
          <w:rFonts w:ascii="Times New Roman" w:hAnsi="Times New Roman" w:cs="Times New Roman"/>
          <w:sz w:val="28"/>
          <w:szCs w:val="28"/>
        </w:rPr>
        <w:t xml:space="preserve"> Смоленской области (далее именуемый - </w:t>
      </w:r>
      <w:r w:rsidR="00582ECD" w:rsidRPr="00603116">
        <w:rPr>
          <w:rFonts w:ascii="Times New Roman" w:hAnsi="Times New Roman" w:cs="Times New Roman"/>
          <w:sz w:val="28"/>
          <w:szCs w:val="28"/>
        </w:rPr>
        <w:t>Отдел</w:t>
      </w:r>
      <w:r w:rsidRPr="00603116">
        <w:rPr>
          <w:rFonts w:ascii="Times New Roman" w:hAnsi="Times New Roman" w:cs="Times New Roman"/>
          <w:sz w:val="28"/>
          <w:szCs w:val="28"/>
        </w:rPr>
        <w:t>).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5. Реестр формируется и ведется в целях: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обеспечения единой системы учета и наиболее полного отражения состава м</w:t>
      </w:r>
      <w:r w:rsidRPr="00603116">
        <w:rPr>
          <w:rFonts w:ascii="Times New Roman" w:hAnsi="Times New Roman" w:cs="Times New Roman"/>
          <w:sz w:val="28"/>
          <w:szCs w:val="28"/>
        </w:rPr>
        <w:t>у</w:t>
      </w:r>
      <w:r w:rsidRPr="00603116">
        <w:rPr>
          <w:rFonts w:ascii="Times New Roman" w:hAnsi="Times New Roman" w:cs="Times New Roman"/>
          <w:sz w:val="28"/>
          <w:szCs w:val="28"/>
        </w:rPr>
        <w:lastRenderedPageBreak/>
        <w:t>ниципального имущества;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обеспечения своевременного, оперативного отражения изменений в составе м</w:t>
      </w:r>
      <w:r w:rsidRPr="00603116">
        <w:rPr>
          <w:rFonts w:ascii="Times New Roman" w:hAnsi="Times New Roman" w:cs="Times New Roman"/>
          <w:sz w:val="28"/>
          <w:szCs w:val="28"/>
        </w:rPr>
        <w:t>у</w:t>
      </w:r>
      <w:r w:rsidRPr="00603116">
        <w:rPr>
          <w:rFonts w:ascii="Times New Roman" w:hAnsi="Times New Roman" w:cs="Times New Roman"/>
          <w:sz w:val="28"/>
          <w:szCs w:val="28"/>
        </w:rPr>
        <w:t>ниципального имущества;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подтверждения принадлежности объектов муниципального имущества муниц</w:t>
      </w:r>
      <w:r w:rsidRPr="00603116">
        <w:rPr>
          <w:rFonts w:ascii="Times New Roman" w:hAnsi="Times New Roman" w:cs="Times New Roman"/>
          <w:sz w:val="28"/>
          <w:szCs w:val="28"/>
        </w:rPr>
        <w:t>и</w:t>
      </w:r>
      <w:r w:rsidRPr="00603116">
        <w:rPr>
          <w:rFonts w:ascii="Times New Roman" w:hAnsi="Times New Roman" w:cs="Times New Roman"/>
          <w:sz w:val="28"/>
          <w:szCs w:val="28"/>
        </w:rPr>
        <w:t xml:space="preserve">пальному образованию </w:t>
      </w:r>
      <w:r w:rsidR="00582ECD" w:rsidRPr="00603116">
        <w:rPr>
          <w:rFonts w:ascii="Times New Roman" w:hAnsi="Times New Roman" w:cs="Times New Roman"/>
          <w:sz w:val="28"/>
          <w:szCs w:val="28"/>
        </w:rPr>
        <w:t>Руднянского городского поселения Руднянского района</w:t>
      </w:r>
      <w:r w:rsidRPr="00603116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информационно-справочного обеспечения процесса подготовки и принятия р</w:t>
      </w:r>
      <w:r w:rsidRPr="00603116">
        <w:rPr>
          <w:rFonts w:ascii="Times New Roman" w:hAnsi="Times New Roman" w:cs="Times New Roman"/>
          <w:sz w:val="28"/>
          <w:szCs w:val="28"/>
        </w:rPr>
        <w:t>е</w:t>
      </w:r>
      <w:r w:rsidRPr="00603116">
        <w:rPr>
          <w:rFonts w:ascii="Times New Roman" w:hAnsi="Times New Roman" w:cs="Times New Roman"/>
          <w:sz w:val="28"/>
          <w:szCs w:val="28"/>
        </w:rPr>
        <w:t>шений по вопросам, касающимся муниципального имущества.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6. Собственником реестра является муниципальное образование </w:t>
      </w:r>
      <w:r w:rsidR="00582ECD" w:rsidRPr="00603116">
        <w:rPr>
          <w:rFonts w:ascii="Times New Roman" w:hAnsi="Times New Roman" w:cs="Times New Roman"/>
          <w:sz w:val="28"/>
          <w:szCs w:val="28"/>
        </w:rPr>
        <w:t>Руднянского городского поселения Руднянского района</w:t>
      </w:r>
      <w:r w:rsidRPr="00603116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7. Учет муниципального имущества сопровождается присвоением ему реестр</w:t>
      </w:r>
      <w:r w:rsidRPr="00603116">
        <w:rPr>
          <w:rFonts w:ascii="Times New Roman" w:hAnsi="Times New Roman" w:cs="Times New Roman"/>
          <w:sz w:val="28"/>
          <w:szCs w:val="28"/>
        </w:rPr>
        <w:t>о</w:t>
      </w:r>
      <w:r w:rsidRPr="00603116">
        <w:rPr>
          <w:rFonts w:ascii="Times New Roman" w:hAnsi="Times New Roman" w:cs="Times New Roman"/>
          <w:sz w:val="28"/>
          <w:szCs w:val="28"/>
        </w:rPr>
        <w:t>вого номера муниципального имущества.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8. Датой внесения объекта в реестр считается дата издания приказа </w:t>
      </w:r>
      <w:r w:rsidR="00582ECD" w:rsidRPr="00603116">
        <w:rPr>
          <w:rFonts w:ascii="Times New Roman" w:hAnsi="Times New Roman" w:cs="Times New Roman"/>
          <w:sz w:val="28"/>
          <w:szCs w:val="28"/>
        </w:rPr>
        <w:t>Отдела</w:t>
      </w:r>
      <w:r w:rsidRPr="00603116">
        <w:rPr>
          <w:rFonts w:ascii="Times New Roman" w:hAnsi="Times New Roman" w:cs="Times New Roman"/>
          <w:sz w:val="28"/>
          <w:szCs w:val="28"/>
        </w:rPr>
        <w:t>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9. Реестр ведется на электронных носителях с использованием специализир</w:t>
      </w:r>
      <w:r w:rsidRPr="00603116">
        <w:rPr>
          <w:rFonts w:ascii="Times New Roman" w:hAnsi="Times New Roman" w:cs="Times New Roman"/>
          <w:sz w:val="28"/>
          <w:szCs w:val="28"/>
        </w:rPr>
        <w:t>о</w:t>
      </w:r>
      <w:r w:rsidRPr="00603116">
        <w:rPr>
          <w:rFonts w:ascii="Times New Roman" w:hAnsi="Times New Roman" w:cs="Times New Roman"/>
          <w:sz w:val="28"/>
          <w:szCs w:val="28"/>
        </w:rPr>
        <w:t>ванных программных комплексов и автоматизированных информационных систем, представляет собой совокупность муниципальных баз данных о муниципальном имуществе.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10. Сведения о </w:t>
      </w:r>
      <w:r w:rsidR="00D36E65" w:rsidRPr="00603116">
        <w:rPr>
          <w:rFonts w:ascii="Times New Roman" w:hAnsi="Times New Roman" w:cs="Times New Roman"/>
          <w:sz w:val="28"/>
          <w:szCs w:val="28"/>
        </w:rPr>
        <w:t>по</w:t>
      </w:r>
      <w:r w:rsidR="00D36E65">
        <w:rPr>
          <w:rFonts w:ascii="Times New Roman" w:hAnsi="Times New Roman" w:cs="Times New Roman"/>
          <w:sz w:val="28"/>
          <w:szCs w:val="28"/>
        </w:rPr>
        <w:t>д</w:t>
      </w:r>
      <w:r w:rsidR="00D36E65" w:rsidRPr="00603116">
        <w:rPr>
          <w:rFonts w:ascii="Times New Roman" w:hAnsi="Times New Roman" w:cs="Times New Roman"/>
          <w:sz w:val="28"/>
          <w:szCs w:val="28"/>
        </w:rPr>
        <w:t xml:space="preserve"> объектном</w:t>
      </w:r>
      <w:r w:rsidRPr="00603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116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603116">
        <w:rPr>
          <w:rFonts w:ascii="Times New Roman" w:hAnsi="Times New Roman" w:cs="Times New Roman"/>
          <w:sz w:val="28"/>
          <w:szCs w:val="28"/>
        </w:rPr>
        <w:t xml:space="preserve"> реестра недвижимого имущества по с</w:t>
      </w:r>
      <w:r w:rsidRPr="00603116">
        <w:rPr>
          <w:rFonts w:ascii="Times New Roman" w:hAnsi="Times New Roman" w:cs="Times New Roman"/>
          <w:sz w:val="28"/>
          <w:szCs w:val="28"/>
        </w:rPr>
        <w:t>о</w:t>
      </w:r>
      <w:r w:rsidRPr="00603116">
        <w:rPr>
          <w:rFonts w:ascii="Times New Roman" w:hAnsi="Times New Roman" w:cs="Times New Roman"/>
          <w:sz w:val="28"/>
          <w:szCs w:val="28"/>
        </w:rPr>
        <w:t xml:space="preserve">стоянию на первое число каждого года распечатываются в журнальной форме </w:t>
      </w:r>
      <w:hyperlink w:anchor="P195" w:history="1">
        <w:r w:rsidRPr="00603116">
          <w:rPr>
            <w:rFonts w:ascii="Times New Roman" w:hAnsi="Times New Roman" w:cs="Times New Roman"/>
            <w:sz w:val="28"/>
            <w:szCs w:val="28"/>
          </w:rPr>
          <w:t>(пр</w:t>
        </w:r>
        <w:r w:rsidRPr="00603116">
          <w:rPr>
            <w:rFonts w:ascii="Times New Roman" w:hAnsi="Times New Roman" w:cs="Times New Roman"/>
            <w:sz w:val="28"/>
            <w:szCs w:val="28"/>
          </w:rPr>
          <w:t>и</w:t>
        </w:r>
        <w:r w:rsidRPr="00603116">
          <w:rPr>
            <w:rFonts w:ascii="Times New Roman" w:hAnsi="Times New Roman" w:cs="Times New Roman"/>
            <w:sz w:val="28"/>
            <w:szCs w:val="28"/>
          </w:rPr>
          <w:t>ложение N 1)</w:t>
        </w:r>
      </w:hyperlink>
      <w:r w:rsidRPr="00603116">
        <w:rPr>
          <w:rFonts w:ascii="Times New Roman" w:hAnsi="Times New Roman" w:cs="Times New Roman"/>
          <w:sz w:val="28"/>
          <w:szCs w:val="28"/>
        </w:rPr>
        <w:t xml:space="preserve"> в соответствии с разделами реестра, прошиваются и скрепляются п</w:t>
      </w:r>
      <w:r w:rsidRPr="00603116">
        <w:rPr>
          <w:rFonts w:ascii="Times New Roman" w:hAnsi="Times New Roman" w:cs="Times New Roman"/>
          <w:sz w:val="28"/>
          <w:szCs w:val="28"/>
        </w:rPr>
        <w:t>е</w:t>
      </w:r>
      <w:r w:rsidRPr="00603116">
        <w:rPr>
          <w:rFonts w:ascii="Times New Roman" w:hAnsi="Times New Roman" w:cs="Times New Roman"/>
          <w:sz w:val="28"/>
          <w:szCs w:val="28"/>
        </w:rPr>
        <w:t>чатью. Реестру присваивается наименование "Перечень объектов недвижимости м</w:t>
      </w:r>
      <w:r w:rsidRPr="00603116">
        <w:rPr>
          <w:rFonts w:ascii="Times New Roman" w:hAnsi="Times New Roman" w:cs="Times New Roman"/>
          <w:sz w:val="28"/>
          <w:szCs w:val="28"/>
        </w:rPr>
        <w:t>у</w:t>
      </w:r>
      <w:r w:rsidRPr="00603116">
        <w:rPr>
          <w:rFonts w:ascii="Times New Roman" w:hAnsi="Times New Roman" w:cs="Times New Roman"/>
          <w:sz w:val="28"/>
          <w:szCs w:val="28"/>
        </w:rPr>
        <w:t xml:space="preserve">ниципальной собственности муниципального образования </w:t>
      </w:r>
      <w:r w:rsidR="00582ECD" w:rsidRPr="00603116">
        <w:rPr>
          <w:rFonts w:ascii="Times New Roman" w:hAnsi="Times New Roman" w:cs="Times New Roman"/>
          <w:sz w:val="28"/>
          <w:szCs w:val="28"/>
        </w:rPr>
        <w:t>Руднянского городского поселения Руднянского района</w:t>
      </w:r>
      <w:r w:rsidRPr="00603116">
        <w:rPr>
          <w:rFonts w:ascii="Times New Roman" w:hAnsi="Times New Roman" w:cs="Times New Roman"/>
          <w:sz w:val="28"/>
          <w:szCs w:val="28"/>
        </w:rPr>
        <w:t xml:space="preserve"> Смоленской области", который ежегодно утвержд</w:t>
      </w:r>
      <w:r w:rsidRPr="00603116">
        <w:rPr>
          <w:rFonts w:ascii="Times New Roman" w:hAnsi="Times New Roman" w:cs="Times New Roman"/>
          <w:sz w:val="28"/>
          <w:szCs w:val="28"/>
        </w:rPr>
        <w:t>а</w:t>
      </w:r>
      <w:r w:rsidRPr="00603116">
        <w:rPr>
          <w:rFonts w:ascii="Times New Roman" w:hAnsi="Times New Roman" w:cs="Times New Roman"/>
          <w:sz w:val="28"/>
          <w:szCs w:val="28"/>
        </w:rPr>
        <w:t>ется Советом</w:t>
      </w:r>
      <w:r w:rsidR="00582ECD" w:rsidRPr="00603116">
        <w:rPr>
          <w:rFonts w:ascii="Times New Roman" w:hAnsi="Times New Roman" w:cs="Times New Roman"/>
          <w:sz w:val="28"/>
          <w:szCs w:val="28"/>
        </w:rPr>
        <w:t xml:space="preserve"> депутатов Руднянского городского поселения Руднянского района Смоленской области</w:t>
      </w:r>
      <w:r w:rsidRPr="00603116">
        <w:rPr>
          <w:rFonts w:ascii="Times New Roman" w:hAnsi="Times New Roman" w:cs="Times New Roman"/>
          <w:sz w:val="28"/>
          <w:szCs w:val="28"/>
        </w:rPr>
        <w:t>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В дополнение к </w:t>
      </w:r>
      <w:hyperlink w:anchor="P195" w:history="1">
        <w:r w:rsidRPr="00603116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603116">
        <w:rPr>
          <w:rFonts w:ascii="Times New Roman" w:hAnsi="Times New Roman" w:cs="Times New Roman"/>
          <w:sz w:val="28"/>
          <w:szCs w:val="28"/>
        </w:rPr>
        <w:t xml:space="preserve"> на первое число каждого года распечатывае</w:t>
      </w:r>
      <w:r w:rsidRPr="00603116">
        <w:rPr>
          <w:rFonts w:ascii="Times New Roman" w:hAnsi="Times New Roman" w:cs="Times New Roman"/>
          <w:sz w:val="28"/>
          <w:szCs w:val="28"/>
        </w:rPr>
        <w:t>т</w:t>
      </w:r>
      <w:r w:rsidRPr="00603116">
        <w:rPr>
          <w:rFonts w:ascii="Times New Roman" w:hAnsi="Times New Roman" w:cs="Times New Roman"/>
          <w:sz w:val="28"/>
          <w:szCs w:val="28"/>
        </w:rPr>
        <w:t>ся перечень неприватизированных квартир (зарегистрированных в муниципальную собственность). Реестру присваивается наименование "Реестр жилых объектов м</w:t>
      </w:r>
      <w:r w:rsidRPr="00603116">
        <w:rPr>
          <w:rFonts w:ascii="Times New Roman" w:hAnsi="Times New Roman" w:cs="Times New Roman"/>
          <w:sz w:val="28"/>
          <w:szCs w:val="28"/>
        </w:rPr>
        <w:t>у</w:t>
      </w:r>
      <w:r w:rsidRPr="00603116">
        <w:rPr>
          <w:rFonts w:ascii="Times New Roman" w:hAnsi="Times New Roman" w:cs="Times New Roman"/>
          <w:sz w:val="28"/>
          <w:szCs w:val="28"/>
        </w:rPr>
        <w:t>ниципальной собственности". По мере приватизации гражданами квартир в данный перечень вносятся изменения.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Сведения о составе реестра земельных участков, зарегистрированных в мун</w:t>
      </w:r>
      <w:r w:rsidRPr="00603116">
        <w:rPr>
          <w:rFonts w:ascii="Times New Roman" w:hAnsi="Times New Roman" w:cs="Times New Roman"/>
          <w:sz w:val="28"/>
          <w:szCs w:val="28"/>
        </w:rPr>
        <w:t>и</w:t>
      </w:r>
      <w:r w:rsidRPr="00603116">
        <w:rPr>
          <w:rFonts w:ascii="Times New Roman" w:hAnsi="Times New Roman" w:cs="Times New Roman"/>
          <w:sz w:val="28"/>
          <w:szCs w:val="28"/>
        </w:rPr>
        <w:t>ципальную собственность, по состоянию на первое число каждого года распечат</w:t>
      </w:r>
      <w:r w:rsidRPr="00603116">
        <w:rPr>
          <w:rFonts w:ascii="Times New Roman" w:hAnsi="Times New Roman" w:cs="Times New Roman"/>
          <w:sz w:val="28"/>
          <w:szCs w:val="28"/>
        </w:rPr>
        <w:t>ы</w:t>
      </w:r>
      <w:r w:rsidRPr="00603116">
        <w:rPr>
          <w:rFonts w:ascii="Times New Roman" w:hAnsi="Times New Roman" w:cs="Times New Roman"/>
          <w:sz w:val="28"/>
          <w:szCs w:val="28"/>
        </w:rPr>
        <w:t xml:space="preserve">ваются в журнальной форме </w:t>
      </w:r>
      <w:hyperlink w:anchor="P223" w:history="1">
        <w:r w:rsidRPr="00603116">
          <w:rPr>
            <w:rFonts w:ascii="Times New Roman" w:hAnsi="Times New Roman" w:cs="Times New Roman"/>
            <w:sz w:val="28"/>
            <w:szCs w:val="28"/>
          </w:rPr>
          <w:t>(приложение N 1а)</w:t>
        </w:r>
      </w:hyperlink>
      <w:r w:rsidRPr="00603116">
        <w:rPr>
          <w:rFonts w:ascii="Times New Roman" w:hAnsi="Times New Roman" w:cs="Times New Roman"/>
          <w:sz w:val="28"/>
          <w:szCs w:val="28"/>
        </w:rPr>
        <w:t xml:space="preserve"> в соответствии с разделами реестра, прошиваются и скрепляются печатью. Реестру присваивается наименование "Реестр земельных участков, находящихся в муниципальной собственности муниципального образования </w:t>
      </w:r>
      <w:r w:rsidR="00582ECD" w:rsidRPr="00603116">
        <w:rPr>
          <w:rFonts w:ascii="Times New Roman" w:hAnsi="Times New Roman" w:cs="Times New Roman"/>
          <w:sz w:val="28"/>
          <w:szCs w:val="28"/>
        </w:rPr>
        <w:t>Руднянского городского поселения Руднянского района</w:t>
      </w:r>
      <w:r w:rsidRPr="00603116">
        <w:rPr>
          <w:rFonts w:ascii="Times New Roman" w:hAnsi="Times New Roman" w:cs="Times New Roman"/>
          <w:sz w:val="28"/>
          <w:szCs w:val="28"/>
        </w:rPr>
        <w:t xml:space="preserve"> Смоленской области".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3F6" w:rsidRPr="00603116" w:rsidRDefault="004E0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II. Сведения, подлежащие внесению в реестр</w:t>
      </w:r>
    </w:p>
    <w:p w:rsidR="004E03F6" w:rsidRPr="00603116" w:rsidRDefault="004E0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11. В реестр муниципальной собственности подлежат внесению следующие сведения об объектах учета: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а) в отношении недвижимого имущества (за исключением земельных участков):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тип объекта;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наименование объекта;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адрес;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lastRenderedPageBreak/>
        <w:t>- балансодержатель;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основание закрепления объекта учета или передачи его во временное польз</w:t>
      </w:r>
      <w:r w:rsidRPr="00603116">
        <w:rPr>
          <w:rFonts w:ascii="Times New Roman" w:hAnsi="Times New Roman" w:cs="Times New Roman"/>
          <w:sz w:val="28"/>
          <w:szCs w:val="28"/>
        </w:rPr>
        <w:t>о</w:t>
      </w:r>
      <w:r w:rsidRPr="00603116">
        <w:rPr>
          <w:rFonts w:ascii="Times New Roman" w:hAnsi="Times New Roman" w:cs="Times New Roman"/>
          <w:sz w:val="28"/>
          <w:szCs w:val="28"/>
        </w:rPr>
        <w:t>вание (наименование и реквизиты документа);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год ввода в эксплуатацию;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балансовая и остаточная стоимости;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общая площадь (кв. м);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жилая площадь (кв. м) - в отношении жилых помещений;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особый статус объекта (памятник истории, культуры), основания его присво</w:t>
      </w:r>
      <w:r w:rsidRPr="00603116">
        <w:rPr>
          <w:rFonts w:ascii="Times New Roman" w:hAnsi="Times New Roman" w:cs="Times New Roman"/>
          <w:sz w:val="28"/>
          <w:szCs w:val="28"/>
        </w:rPr>
        <w:t>е</w:t>
      </w:r>
      <w:r w:rsidRPr="00603116">
        <w:rPr>
          <w:rFonts w:ascii="Times New Roman" w:hAnsi="Times New Roman" w:cs="Times New Roman"/>
          <w:sz w:val="28"/>
          <w:szCs w:val="28"/>
        </w:rPr>
        <w:t>ния;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основания приема в собственность, хозяйственное ведение, оперативное управление;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права собственности, хозяйственного ведения или оперативного управления на объект учета (наименование органа, зар</w:t>
      </w:r>
      <w:r w:rsidRPr="00603116">
        <w:rPr>
          <w:rFonts w:ascii="Times New Roman" w:hAnsi="Times New Roman" w:cs="Times New Roman"/>
          <w:sz w:val="28"/>
          <w:szCs w:val="28"/>
        </w:rPr>
        <w:t>е</w:t>
      </w:r>
      <w:r w:rsidRPr="00603116">
        <w:rPr>
          <w:rFonts w:ascii="Times New Roman" w:hAnsi="Times New Roman" w:cs="Times New Roman"/>
          <w:sz w:val="28"/>
          <w:szCs w:val="28"/>
        </w:rPr>
        <w:t>гистрировавшего право, дата и номер свидетельства о государственной регистр</w:t>
      </w:r>
      <w:r w:rsidRPr="00603116">
        <w:rPr>
          <w:rFonts w:ascii="Times New Roman" w:hAnsi="Times New Roman" w:cs="Times New Roman"/>
          <w:sz w:val="28"/>
          <w:szCs w:val="28"/>
        </w:rPr>
        <w:t>а</w:t>
      </w:r>
      <w:r w:rsidRPr="00603116">
        <w:rPr>
          <w:rFonts w:ascii="Times New Roman" w:hAnsi="Times New Roman" w:cs="Times New Roman"/>
          <w:sz w:val="28"/>
          <w:szCs w:val="28"/>
        </w:rPr>
        <w:t>ции);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б) в отношении акций или долей в уставных капиталах хозяйственных обществ: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наименование объекта;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тип;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эмитент: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наименование организации (полное, сокращенное);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данные государственной регистрации, место нахождения, почтовый адрес. Е</w:t>
      </w:r>
      <w:r w:rsidRPr="00603116">
        <w:rPr>
          <w:rFonts w:ascii="Times New Roman" w:hAnsi="Times New Roman" w:cs="Times New Roman"/>
          <w:sz w:val="28"/>
          <w:szCs w:val="28"/>
        </w:rPr>
        <w:t>с</w:t>
      </w:r>
      <w:r w:rsidRPr="00603116">
        <w:rPr>
          <w:rFonts w:ascii="Times New Roman" w:hAnsi="Times New Roman" w:cs="Times New Roman"/>
          <w:sz w:val="28"/>
          <w:szCs w:val="28"/>
        </w:rPr>
        <w:t>ли место нахождения и почтовый адрес совпадают, то заполнению подлежит только место нахождения;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цели деятельности;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кодовые обозначения по общероссийским классификаторам;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размер уставного фонда;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количество акций, размер доли в уставном капитале хозяйственного общества, находящиеся в собственности муниципального образования;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номинальная стоимость 1 акции;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общая стоимость количества акций, размера доли в уставном капитале хозя</w:t>
      </w:r>
      <w:r w:rsidRPr="00603116">
        <w:rPr>
          <w:rFonts w:ascii="Times New Roman" w:hAnsi="Times New Roman" w:cs="Times New Roman"/>
          <w:sz w:val="28"/>
          <w:szCs w:val="28"/>
        </w:rPr>
        <w:t>й</w:t>
      </w:r>
      <w:r w:rsidRPr="00603116">
        <w:rPr>
          <w:rFonts w:ascii="Times New Roman" w:hAnsi="Times New Roman" w:cs="Times New Roman"/>
          <w:sz w:val="28"/>
          <w:szCs w:val="28"/>
        </w:rPr>
        <w:t>ственного общества, находящихся в собственности муниципального образования;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в случае прекращения права собственности на акции или долю в уставном к</w:t>
      </w:r>
      <w:r w:rsidRPr="00603116">
        <w:rPr>
          <w:rFonts w:ascii="Times New Roman" w:hAnsi="Times New Roman" w:cs="Times New Roman"/>
          <w:sz w:val="28"/>
          <w:szCs w:val="28"/>
        </w:rPr>
        <w:t>а</w:t>
      </w:r>
      <w:r w:rsidRPr="00603116">
        <w:rPr>
          <w:rFonts w:ascii="Times New Roman" w:hAnsi="Times New Roman" w:cs="Times New Roman"/>
          <w:sz w:val="28"/>
          <w:szCs w:val="28"/>
        </w:rPr>
        <w:t>питале хозяйственного общества - основание прекращения права собственности (наименование и реквизиты соответствующего акта);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в) в отношении земельного участка: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категория;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целевое назначение;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кадастровый (условный) номер;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площадь (кв. м);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местоположение;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правоустанавливающие документы (наименование и реквизиты документа);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сведения о правах: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правообладатель;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116">
        <w:rPr>
          <w:rFonts w:ascii="Times New Roman" w:hAnsi="Times New Roman" w:cs="Times New Roman"/>
          <w:sz w:val="28"/>
          <w:szCs w:val="28"/>
        </w:rPr>
        <w:t>- право пользования (аренда, постоянное (бессрочное) пользование, безвозмез</w:t>
      </w:r>
      <w:r w:rsidRPr="00603116">
        <w:rPr>
          <w:rFonts w:ascii="Times New Roman" w:hAnsi="Times New Roman" w:cs="Times New Roman"/>
          <w:sz w:val="28"/>
          <w:szCs w:val="28"/>
        </w:rPr>
        <w:t>д</w:t>
      </w:r>
      <w:r w:rsidRPr="00603116">
        <w:rPr>
          <w:rFonts w:ascii="Times New Roman" w:hAnsi="Times New Roman" w:cs="Times New Roman"/>
          <w:sz w:val="28"/>
          <w:szCs w:val="28"/>
        </w:rPr>
        <w:t xml:space="preserve">ное срочное пользование, ограниченное пользование (сервитут), пожизненного </w:t>
      </w:r>
      <w:r w:rsidRPr="00603116">
        <w:rPr>
          <w:rFonts w:ascii="Times New Roman" w:hAnsi="Times New Roman" w:cs="Times New Roman"/>
          <w:sz w:val="28"/>
          <w:szCs w:val="28"/>
        </w:rPr>
        <w:lastRenderedPageBreak/>
        <w:t>наследуемое владение);</w:t>
      </w:r>
      <w:proofErr w:type="gramEnd"/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документ на право пользования (наименование и реквизиты документа);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права (дата и номер свидетельства о государственной регистрации);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г) в отношении движимого имущества: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наименование объекта;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тип объекта (транспортное средство, оборудование или иное);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инвентарный номер;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адрес;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балансодержатель;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характеристика объекта;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балансовая и остаточная стоимости, износ;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основания приема в собственность;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правоустанавливающие документы (о хозяйственном ведении, оперативном управлении).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В реестре движимого имущества учитывается имущество, стоимость которого 50000 рублей и выше, а также все транспортные средства независимо от их перв</w:t>
      </w:r>
      <w:r w:rsidRPr="00603116">
        <w:rPr>
          <w:rFonts w:ascii="Times New Roman" w:hAnsi="Times New Roman" w:cs="Times New Roman"/>
          <w:sz w:val="28"/>
          <w:szCs w:val="28"/>
        </w:rPr>
        <w:t>о</w:t>
      </w:r>
      <w:r w:rsidRPr="00603116">
        <w:rPr>
          <w:rFonts w:ascii="Times New Roman" w:hAnsi="Times New Roman" w:cs="Times New Roman"/>
          <w:sz w:val="28"/>
          <w:szCs w:val="28"/>
        </w:rPr>
        <w:t>начальной стоимости.</w:t>
      </w:r>
    </w:p>
    <w:p w:rsidR="004E03F6" w:rsidRPr="00603116" w:rsidRDefault="004E0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03F6" w:rsidRPr="00603116" w:rsidRDefault="004E0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III. Порядок учета муниципального имущества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12. Внесение в реестр муниципальной собственности сведений об объектах уч</w:t>
      </w:r>
      <w:r w:rsidRPr="00603116">
        <w:rPr>
          <w:rFonts w:ascii="Times New Roman" w:hAnsi="Times New Roman" w:cs="Times New Roman"/>
          <w:sz w:val="28"/>
          <w:szCs w:val="28"/>
        </w:rPr>
        <w:t>е</w:t>
      </w:r>
      <w:r w:rsidRPr="00603116">
        <w:rPr>
          <w:rFonts w:ascii="Times New Roman" w:hAnsi="Times New Roman" w:cs="Times New Roman"/>
          <w:sz w:val="28"/>
          <w:szCs w:val="28"/>
        </w:rPr>
        <w:t>та, внесение изменений и дополнений в эти сведения, а также исключение сведений из реестра осуществляются на основании правоустанавливающих документов или копий этих документов, оформленных в соответствии с законодательством, в том числе: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правовых актов государственных органов исполнительной власти Российской Федерации и Смоленской области;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решений Совета</w:t>
      </w:r>
      <w:r w:rsidR="00B06E9E" w:rsidRPr="00603116">
        <w:rPr>
          <w:rFonts w:ascii="Times New Roman" w:hAnsi="Times New Roman" w:cs="Times New Roman"/>
          <w:sz w:val="28"/>
          <w:szCs w:val="28"/>
        </w:rPr>
        <w:t xml:space="preserve"> депутатов Руднянского городского поселения Руднянского района Смоленской области</w:t>
      </w:r>
      <w:r w:rsidRPr="00603116">
        <w:rPr>
          <w:rFonts w:ascii="Times New Roman" w:hAnsi="Times New Roman" w:cs="Times New Roman"/>
          <w:sz w:val="28"/>
          <w:szCs w:val="28"/>
        </w:rPr>
        <w:t>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вступивших в законную силу решений судов;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- постановлений Администрации муниципального образования </w:t>
      </w:r>
      <w:r w:rsidR="00B06E9E" w:rsidRPr="00603116"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r w:rsidRPr="00603116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вступивших в силу договоров или иных сделок;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учредительных документов юридических лиц;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данных бухгалтерской и статистической отчетности соответствующих орган</w:t>
      </w:r>
      <w:r w:rsidRPr="00603116">
        <w:rPr>
          <w:rFonts w:ascii="Times New Roman" w:hAnsi="Times New Roman" w:cs="Times New Roman"/>
          <w:sz w:val="28"/>
          <w:szCs w:val="28"/>
        </w:rPr>
        <w:t>и</w:t>
      </w:r>
      <w:r w:rsidRPr="00603116">
        <w:rPr>
          <w:rFonts w:ascii="Times New Roman" w:hAnsi="Times New Roman" w:cs="Times New Roman"/>
          <w:sz w:val="28"/>
          <w:szCs w:val="28"/>
        </w:rPr>
        <w:t>заций;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технических паспортов, выданных организациями (органами) по госуда</w:t>
      </w:r>
      <w:r w:rsidRPr="00603116">
        <w:rPr>
          <w:rFonts w:ascii="Times New Roman" w:hAnsi="Times New Roman" w:cs="Times New Roman"/>
          <w:sz w:val="28"/>
          <w:szCs w:val="28"/>
        </w:rPr>
        <w:t>р</w:t>
      </w:r>
      <w:r w:rsidRPr="00603116">
        <w:rPr>
          <w:rFonts w:ascii="Times New Roman" w:hAnsi="Times New Roman" w:cs="Times New Roman"/>
          <w:sz w:val="28"/>
          <w:szCs w:val="28"/>
        </w:rPr>
        <w:t>ственному техническому учету и (или) технической инвентаризации;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актов об инвентаризации имущества.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13. Информация об объектах учета и подтверждающие ее документы предста</w:t>
      </w:r>
      <w:r w:rsidRPr="00603116">
        <w:rPr>
          <w:rFonts w:ascii="Times New Roman" w:hAnsi="Times New Roman" w:cs="Times New Roman"/>
          <w:sz w:val="28"/>
          <w:szCs w:val="28"/>
        </w:rPr>
        <w:t>в</w:t>
      </w:r>
      <w:r w:rsidRPr="00603116">
        <w:rPr>
          <w:rFonts w:ascii="Times New Roman" w:hAnsi="Times New Roman" w:cs="Times New Roman"/>
          <w:sz w:val="28"/>
          <w:szCs w:val="28"/>
        </w:rPr>
        <w:t xml:space="preserve">ляются по запросу </w:t>
      </w:r>
      <w:r w:rsidR="00B06E9E" w:rsidRPr="00603116">
        <w:rPr>
          <w:rFonts w:ascii="Times New Roman" w:hAnsi="Times New Roman" w:cs="Times New Roman"/>
          <w:sz w:val="28"/>
          <w:szCs w:val="28"/>
        </w:rPr>
        <w:t>Отдела</w:t>
      </w:r>
      <w:r w:rsidRPr="00603116">
        <w:rPr>
          <w:rFonts w:ascii="Times New Roman" w:hAnsi="Times New Roman" w:cs="Times New Roman"/>
          <w:sz w:val="28"/>
          <w:szCs w:val="28"/>
        </w:rPr>
        <w:t xml:space="preserve"> организациями, располагающими такими сведениями, в том числе: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предприятиями и организациями всех форм собственности на территории м</w:t>
      </w:r>
      <w:r w:rsidRPr="00603116">
        <w:rPr>
          <w:rFonts w:ascii="Times New Roman" w:hAnsi="Times New Roman" w:cs="Times New Roman"/>
          <w:sz w:val="28"/>
          <w:szCs w:val="28"/>
        </w:rPr>
        <w:t>у</w:t>
      </w:r>
      <w:r w:rsidRPr="00603116">
        <w:rPr>
          <w:rFonts w:ascii="Times New Roman" w:hAnsi="Times New Roman" w:cs="Times New Roman"/>
          <w:sz w:val="28"/>
          <w:szCs w:val="28"/>
        </w:rPr>
        <w:t>ниципального образования;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органами местного самоуправления;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учреждениями юстиции, осуществляющими регистрацию прав на недвижимое </w:t>
      </w:r>
      <w:r w:rsidRPr="00603116">
        <w:rPr>
          <w:rFonts w:ascii="Times New Roman" w:hAnsi="Times New Roman" w:cs="Times New Roman"/>
          <w:sz w:val="28"/>
          <w:szCs w:val="28"/>
        </w:rPr>
        <w:lastRenderedPageBreak/>
        <w:t>имущество и сделок с ним;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организациями по учету объектов недвижимости.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14. Правообладатель для внесения в реестр сведений об имуществе, приобр</w:t>
      </w:r>
      <w:r w:rsidRPr="00603116">
        <w:rPr>
          <w:rFonts w:ascii="Times New Roman" w:hAnsi="Times New Roman" w:cs="Times New Roman"/>
          <w:sz w:val="28"/>
          <w:szCs w:val="28"/>
        </w:rPr>
        <w:t>е</w:t>
      </w:r>
      <w:r w:rsidRPr="00603116">
        <w:rPr>
          <w:rFonts w:ascii="Times New Roman" w:hAnsi="Times New Roman" w:cs="Times New Roman"/>
          <w:sz w:val="28"/>
          <w:szCs w:val="28"/>
        </w:rPr>
        <w:t xml:space="preserve">тенном им по договорам или иным основаниям, поступающем в его хозяйственное ведение или оперативное управление, представляет в течение 5 рабочих дней со дня приобретения имущества в </w:t>
      </w:r>
      <w:r w:rsidR="00B06E9E" w:rsidRPr="00603116">
        <w:rPr>
          <w:rFonts w:ascii="Times New Roman" w:hAnsi="Times New Roman" w:cs="Times New Roman"/>
          <w:sz w:val="28"/>
          <w:szCs w:val="28"/>
        </w:rPr>
        <w:t>Отдел</w:t>
      </w:r>
      <w:r w:rsidRPr="00603116">
        <w:rPr>
          <w:rFonts w:ascii="Times New Roman" w:hAnsi="Times New Roman" w:cs="Times New Roman"/>
          <w:sz w:val="28"/>
          <w:szCs w:val="28"/>
        </w:rPr>
        <w:t xml:space="preserve"> необходимую информацию.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При изменении сведений об объекте учета, включая сведения о лицах, облад</w:t>
      </w:r>
      <w:r w:rsidRPr="00603116">
        <w:rPr>
          <w:rFonts w:ascii="Times New Roman" w:hAnsi="Times New Roman" w:cs="Times New Roman"/>
          <w:sz w:val="28"/>
          <w:szCs w:val="28"/>
        </w:rPr>
        <w:t>а</w:t>
      </w:r>
      <w:r w:rsidRPr="00603116">
        <w:rPr>
          <w:rFonts w:ascii="Times New Roman" w:hAnsi="Times New Roman" w:cs="Times New Roman"/>
          <w:sz w:val="28"/>
          <w:szCs w:val="28"/>
        </w:rPr>
        <w:t xml:space="preserve">ющих правами на муниципальное имущество, правообладатель в течение 5 рабочих дней со дня получения изменений представляет в </w:t>
      </w:r>
      <w:r w:rsidR="00B06E9E" w:rsidRPr="00603116">
        <w:rPr>
          <w:rFonts w:ascii="Times New Roman" w:hAnsi="Times New Roman" w:cs="Times New Roman"/>
          <w:sz w:val="28"/>
          <w:szCs w:val="28"/>
        </w:rPr>
        <w:t>Отдел</w:t>
      </w:r>
      <w:r w:rsidRPr="00603116">
        <w:rPr>
          <w:rFonts w:ascii="Times New Roman" w:hAnsi="Times New Roman" w:cs="Times New Roman"/>
          <w:sz w:val="28"/>
          <w:szCs w:val="28"/>
        </w:rPr>
        <w:t xml:space="preserve"> для внесения в реестр н</w:t>
      </w:r>
      <w:r w:rsidRPr="00603116">
        <w:rPr>
          <w:rFonts w:ascii="Times New Roman" w:hAnsi="Times New Roman" w:cs="Times New Roman"/>
          <w:sz w:val="28"/>
          <w:szCs w:val="28"/>
        </w:rPr>
        <w:t>о</w:t>
      </w:r>
      <w:r w:rsidRPr="00603116">
        <w:rPr>
          <w:rFonts w:ascii="Times New Roman" w:hAnsi="Times New Roman" w:cs="Times New Roman"/>
          <w:sz w:val="28"/>
          <w:szCs w:val="28"/>
        </w:rPr>
        <w:t>вые сведения об объекте учета, заверенные надлежащим образом.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03116">
        <w:rPr>
          <w:rFonts w:ascii="Times New Roman" w:hAnsi="Times New Roman" w:cs="Times New Roman"/>
          <w:sz w:val="28"/>
          <w:szCs w:val="28"/>
        </w:rPr>
        <w:t xml:space="preserve">После прекращения права собственности муниципального образования на имущество лицо, которому оно принадлежало на соответствующем вещном праве, в течение 5 рабочих дней со дня получения сведений о прекращении указанного права представляет в </w:t>
      </w:r>
      <w:r w:rsidR="00DE05AD" w:rsidRPr="00603116">
        <w:rPr>
          <w:rFonts w:ascii="Times New Roman" w:hAnsi="Times New Roman" w:cs="Times New Roman"/>
          <w:sz w:val="28"/>
          <w:szCs w:val="28"/>
        </w:rPr>
        <w:t>Отдел</w:t>
      </w:r>
      <w:r w:rsidRPr="00603116">
        <w:rPr>
          <w:rFonts w:ascii="Times New Roman" w:hAnsi="Times New Roman" w:cs="Times New Roman"/>
          <w:sz w:val="28"/>
          <w:szCs w:val="28"/>
        </w:rPr>
        <w:t xml:space="preserve"> для исключения из реестра сведений об имуществе копию д</w:t>
      </w:r>
      <w:r w:rsidRPr="00603116">
        <w:rPr>
          <w:rFonts w:ascii="Times New Roman" w:hAnsi="Times New Roman" w:cs="Times New Roman"/>
          <w:sz w:val="28"/>
          <w:szCs w:val="28"/>
        </w:rPr>
        <w:t>о</w:t>
      </w:r>
      <w:r w:rsidRPr="00603116">
        <w:rPr>
          <w:rFonts w:ascii="Times New Roman" w:hAnsi="Times New Roman" w:cs="Times New Roman"/>
          <w:sz w:val="28"/>
          <w:szCs w:val="28"/>
        </w:rPr>
        <w:t>кумента, подтверждающего прекращение права собственности муниципального о</w:t>
      </w:r>
      <w:r w:rsidRPr="00603116">
        <w:rPr>
          <w:rFonts w:ascii="Times New Roman" w:hAnsi="Times New Roman" w:cs="Times New Roman"/>
          <w:sz w:val="28"/>
          <w:szCs w:val="28"/>
        </w:rPr>
        <w:t>б</w:t>
      </w:r>
      <w:r w:rsidRPr="00603116">
        <w:rPr>
          <w:rFonts w:ascii="Times New Roman" w:hAnsi="Times New Roman" w:cs="Times New Roman"/>
          <w:sz w:val="28"/>
          <w:szCs w:val="28"/>
        </w:rPr>
        <w:t>разования на имущество, заверенную надлежащим образом.</w:t>
      </w:r>
      <w:proofErr w:type="gramEnd"/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В случае прекращения права собственности муниципального образования на имущество в результате процедуры банкротства его правообладателя копия док</w:t>
      </w:r>
      <w:r w:rsidRPr="00603116">
        <w:rPr>
          <w:rFonts w:ascii="Times New Roman" w:hAnsi="Times New Roman" w:cs="Times New Roman"/>
          <w:sz w:val="28"/>
          <w:szCs w:val="28"/>
        </w:rPr>
        <w:t>у</w:t>
      </w:r>
      <w:r w:rsidRPr="00603116">
        <w:rPr>
          <w:rFonts w:ascii="Times New Roman" w:hAnsi="Times New Roman" w:cs="Times New Roman"/>
          <w:sz w:val="28"/>
          <w:szCs w:val="28"/>
        </w:rPr>
        <w:t xml:space="preserve">мента представляется им в </w:t>
      </w:r>
      <w:r w:rsidR="00DE05AD" w:rsidRPr="00603116">
        <w:rPr>
          <w:rFonts w:ascii="Times New Roman" w:hAnsi="Times New Roman" w:cs="Times New Roman"/>
          <w:sz w:val="28"/>
          <w:szCs w:val="28"/>
        </w:rPr>
        <w:t>Отдел</w:t>
      </w:r>
      <w:r w:rsidRPr="0060311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опр</w:t>
      </w:r>
      <w:r w:rsidRPr="00603116">
        <w:rPr>
          <w:rFonts w:ascii="Times New Roman" w:hAnsi="Times New Roman" w:cs="Times New Roman"/>
          <w:sz w:val="28"/>
          <w:szCs w:val="28"/>
        </w:rPr>
        <w:t>е</w:t>
      </w:r>
      <w:r w:rsidRPr="00603116">
        <w:rPr>
          <w:rFonts w:ascii="Times New Roman" w:hAnsi="Times New Roman" w:cs="Times New Roman"/>
          <w:sz w:val="28"/>
          <w:szCs w:val="28"/>
        </w:rPr>
        <w:t>деления арбитражного суда о прекращении производства по делу о банкротстве.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16. Обновление в реестре сведений об имуществе проводится по мере предста</w:t>
      </w:r>
      <w:r w:rsidRPr="00603116">
        <w:rPr>
          <w:rFonts w:ascii="Times New Roman" w:hAnsi="Times New Roman" w:cs="Times New Roman"/>
          <w:sz w:val="28"/>
          <w:szCs w:val="28"/>
        </w:rPr>
        <w:t>в</w:t>
      </w:r>
      <w:r w:rsidRPr="00603116">
        <w:rPr>
          <w:rFonts w:ascii="Times New Roman" w:hAnsi="Times New Roman" w:cs="Times New Roman"/>
          <w:sz w:val="28"/>
          <w:szCs w:val="28"/>
        </w:rPr>
        <w:t>ления документов, подтверждающих текущие изменения характеристик объекта, а также в процессе сверки по ежеквартальным отчетам (</w:t>
      </w:r>
      <w:hyperlink w:anchor="P262" w:history="1">
        <w:r w:rsidRPr="00603116">
          <w:rPr>
            <w:rFonts w:ascii="Times New Roman" w:hAnsi="Times New Roman" w:cs="Times New Roman"/>
            <w:sz w:val="28"/>
            <w:szCs w:val="28"/>
          </w:rPr>
          <w:t>приложения N 2</w:t>
        </w:r>
      </w:hyperlink>
      <w:r w:rsidRPr="006031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2" w:history="1">
        <w:r w:rsidRPr="00603116">
          <w:rPr>
            <w:rFonts w:ascii="Times New Roman" w:hAnsi="Times New Roman" w:cs="Times New Roman"/>
            <w:sz w:val="28"/>
            <w:szCs w:val="28"/>
          </w:rPr>
          <w:t>N 4</w:t>
        </w:r>
      </w:hyperlink>
      <w:r w:rsidRPr="006031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8" w:history="1">
        <w:r w:rsidRPr="00603116">
          <w:rPr>
            <w:rFonts w:ascii="Times New Roman" w:hAnsi="Times New Roman" w:cs="Times New Roman"/>
            <w:sz w:val="28"/>
            <w:szCs w:val="28"/>
          </w:rPr>
          <w:t>N 5</w:t>
        </w:r>
      </w:hyperlink>
      <w:r w:rsidRPr="00603116">
        <w:rPr>
          <w:rFonts w:ascii="Times New Roman" w:hAnsi="Times New Roman" w:cs="Times New Roman"/>
          <w:sz w:val="28"/>
          <w:szCs w:val="28"/>
        </w:rPr>
        <w:t xml:space="preserve">) и один раз в год по отчету </w:t>
      </w:r>
      <w:hyperlink w:anchor="P378" w:history="1">
        <w:r w:rsidRPr="00603116">
          <w:rPr>
            <w:rFonts w:ascii="Times New Roman" w:hAnsi="Times New Roman" w:cs="Times New Roman"/>
            <w:sz w:val="28"/>
            <w:szCs w:val="28"/>
          </w:rPr>
          <w:t>(приложение N 3)</w:t>
        </w:r>
      </w:hyperlink>
      <w:r w:rsidRPr="00603116">
        <w:rPr>
          <w:rFonts w:ascii="Times New Roman" w:hAnsi="Times New Roman" w:cs="Times New Roman"/>
          <w:sz w:val="28"/>
          <w:szCs w:val="28"/>
        </w:rPr>
        <w:t>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17. В целях обеспечения достоверности сведений, включенных в реестр, </w:t>
      </w:r>
      <w:r w:rsidR="00DE05AD" w:rsidRPr="00603116">
        <w:rPr>
          <w:rFonts w:ascii="Times New Roman" w:hAnsi="Times New Roman" w:cs="Times New Roman"/>
          <w:sz w:val="28"/>
          <w:szCs w:val="28"/>
        </w:rPr>
        <w:t>Отдел</w:t>
      </w:r>
      <w:r w:rsidRPr="00603116">
        <w:rPr>
          <w:rFonts w:ascii="Times New Roman" w:hAnsi="Times New Roman" w:cs="Times New Roman"/>
          <w:sz w:val="28"/>
          <w:szCs w:val="28"/>
        </w:rPr>
        <w:t xml:space="preserve"> вправе проводить фактические проверки (инвентаризацию) муниципального имущ</w:t>
      </w:r>
      <w:r w:rsidRPr="00603116">
        <w:rPr>
          <w:rFonts w:ascii="Times New Roman" w:hAnsi="Times New Roman" w:cs="Times New Roman"/>
          <w:sz w:val="28"/>
          <w:szCs w:val="28"/>
        </w:rPr>
        <w:t>е</w:t>
      </w:r>
      <w:r w:rsidRPr="00603116">
        <w:rPr>
          <w:rFonts w:ascii="Times New Roman" w:hAnsi="Times New Roman" w:cs="Times New Roman"/>
          <w:sz w:val="28"/>
          <w:szCs w:val="28"/>
        </w:rPr>
        <w:t>ства.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18. При проведении на муниципальных унитарных предприятиях, в муниц</w:t>
      </w:r>
      <w:r w:rsidRPr="00603116">
        <w:rPr>
          <w:rFonts w:ascii="Times New Roman" w:hAnsi="Times New Roman" w:cs="Times New Roman"/>
          <w:sz w:val="28"/>
          <w:szCs w:val="28"/>
        </w:rPr>
        <w:t>и</w:t>
      </w:r>
      <w:r w:rsidRPr="00603116">
        <w:rPr>
          <w:rFonts w:ascii="Times New Roman" w:hAnsi="Times New Roman" w:cs="Times New Roman"/>
          <w:sz w:val="28"/>
          <w:szCs w:val="28"/>
        </w:rPr>
        <w:t>пальных учреждениях инвентаризации имущества руководитель организации направляет в уполномоченный орган уведомление о сроке ее проведения. Уведо</w:t>
      </w:r>
      <w:r w:rsidRPr="00603116">
        <w:rPr>
          <w:rFonts w:ascii="Times New Roman" w:hAnsi="Times New Roman" w:cs="Times New Roman"/>
          <w:sz w:val="28"/>
          <w:szCs w:val="28"/>
        </w:rPr>
        <w:t>м</w:t>
      </w:r>
      <w:r w:rsidRPr="00603116">
        <w:rPr>
          <w:rFonts w:ascii="Times New Roman" w:hAnsi="Times New Roman" w:cs="Times New Roman"/>
          <w:sz w:val="28"/>
          <w:szCs w:val="28"/>
        </w:rPr>
        <w:t xml:space="preserve">ление направляется не позднее, чем за месяц до начала проведения инвентаризации. </w:t>
      </w:r>
      <w:r w:rsidR="00DE05AD" w:rsidRPr="00603116">
        <w:rPr>
          <w:rFonts w:ascii="Times New Roman" w:hAnsi="Times New Roman" w:cs="Times New Roman"/>
          <w:sz w:val="28"/>
          <w:szCs w:val="28"/>
        </w:rPr>
        <w:t>Отдел</w:t>
      </w:r>
      <w:r w:rsidRPr="00603116">
        <w:rPr>
          <w:rFonts w:ascii="Times New Roman" w:hAnsi="Times New Roman" w:cs="Times New Roman"/>
          <w:sz w:val="28"/>
          <w:szCs w:val="28"/>
        </w:rPr>
        <w:t xml:space="preserve"> вправе направить своего представителя для участия в проведении инвентар</w:t>
      </w:r>
      <w:r w:rsidRPr="00603116">
        <w:rPr>
          <w:rFonts w:ascii="Times New Roman" w:hAnsi="Times New Roman" w:cs="Times New Roman"/>
          <w:sz w:val="28"/>
          <w:szCs w:val="28"/>
        </w:rPr>
        <w:t>и</w:t>
      </w:r>
      <w:r w:rsidRPr="00603116">
        <w:rPr>
          <w:rFonts w:ascii="Times New Roman" w:hAnsi="Times New Roman" w:cs="Times New Roman"/>
          <w:sz w:val="28"/>
          <w:szCs w:val="28"/>
        </w:rPr>
        <w:t>зации.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19. Внесение в реестр сведений об объекте учета, изменений и дополнений в них или исключение сведений из реестра осуществляются не позднее чем в меся</w:t>
      </w:r>
      <w:r w:rsidRPr="00603116">
        <w:rPr>
          <w:rFonts w:ascii="Times New Roman" w:hAnsi="Times New Roman" w:cs="Times New Roman"/>
          <w:sz w:val="28"/>
          <w:szCs w:val="28"/>
        </w:rPr>
        <w:t>ч</w:t>
      </w:r>
      <w:r w:rsidRPr="00603116">
        <w:rPr>
          <w:rFonts w:ascii="Times New Roman" w:hAnsi="Times New Roman" w:cs="Times New Roman"/>
          <w:sz w:val="28"/>
          <w:szCs w:val="28"/>
        </w:rPr>
        <w:t>ный срок со дня получения необходимых документов. Сведения об объектах учета, исключенные из реестра муниципальной собственности, хранятся в разделе автом</w:t>
      </w:r>
      <w:r w:rsidRPr="00603116">
        <w:rPr>
          <w:rFonts w:ascii="Times New Roman" w:hAnsi="Times New Roman" w:cs="Times New Roman"/>
          <w:sz w:val="28"/>
          <w:szCs w:val="28"/>
        </w:rPr>
        <w:t>а</w:t>
      </w:r>
      <w:r w:rsidRPr="00603116">
        <w:rPr>
          <w:rFonts w:ascii="Times New Roman" w:hAnsi="Times New Roman" w:cs="Times New Roman"/>
          <w:sz w:val="28"/>
          <w:szCs w:val="28"/>
        </w:rPr>
        <w:t>тизированной программы "Учет имущества".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Документы, на основании которых осуществляется ведение реестра муниц</w:t>
      </w:r>
      <w:r w:rsidRPr="00603116">
        <w:rPr>
          <w:rFonts w:ascii="Times New Roman" w:hAnsi="Times New Roman" w:cs="Times New Roman"/>
          <w:sz w:val="28"/>
          <w:szCs w:val="28"/>
        </w:rPr>
        <w:t>и</w:t>
      </w:r>
      <w:r w:rsidRPr="00603116">
        <w:rPr>
          <w:rFonts w:ascii="Times New Roman" w:hAnsi="Times New Roman" w:cs="Times New Roman"/>
          <w:sz w:val="28"/>
          <w:szCs w:val="28"/>
        </w:rPr>
        <w:t>пальной собственности, являются неотъемлемой частью реестра и подлежат хран</w:t>
      </w:r>
      <w:r w:rsidRPr="00603116">
        <w:rPr>
          <w:rFonts w:ascii="Times New Roman" w:hAnsi="Times New Roman" w:cs="Times New Roman"/>
          <w:sz w:val="28"/>
          <w:szCs w:val="28"/>
        </w:rPr>
        <w:t>е</w:t>
      </w:r>
      <w:r w:rsidRPr="00603116">
        <w:rPr>
          <w:rFonts w:ascii="Times New Roman" w:hAnsi="Times New Roman" w:cs="Times New Roman"/>
          <w:sz w:val="28"/>
          <w:szCs w:val="28"/>
        </w:rPr>
        <w:t xml:space="preserve">нию в </w:t>
      </w:r>
      <w:r w:rsidR="00DE05AD" w:rsidRPr="00603116">
        <w:rPr>
          <w:rFonts w:ascii="Times New Roman" w:hAnsi="Times New Roman" w:cs="Times New Roman"/>
          <w:sz w:val="28"/>
          <w:szCs w:val="28"/>
        </w:rPr>
        <w:t>Отделе</w:t>
      </w:r>
      <w:r w:rsidRPr="00603116">
        <w:rPr>
          <w:rFonts w:ascii="Times New Roman" w:hAnsi="Times New Roman" w:cs="Times New Roman"/>
          <w:sz w:val="28"/>
          <w:szCs w:val="28"/>
        </w:rPr>
        <w:t>. Уничтожение, а также изъятие каких-либо документов не допускае</w:t>
      </w:r>
      <w:r w:rsidRPr="00603116">
        <w:rPr>
          <w:rFonts w:ascii="Times New Roman" w:hAnsi="Times New Roman" w:cs="Times New Roman"/>
          <w:sz w:val="28"/>
          <w:szCs w:val="28"/>
        </w:rPr>
        <w:t>т</w:t>
      </w:r>
      <w:r w:rsidRPr="00603116">
        <w:rPr>
          <w:rFonts w:ascii="Times New Roman" w:hAnsi="Times New Roman" w:cs="Times New Roman"/>
          <w:sz w:val="28"/>
          <w:szCs w:val="28"/>
        </w:rPr>
        <w:t>ся.</w:t>
      </w:r>
    </w:p>
    <w:p w:rsidR="004E03F6" w:rsidRPr="00603116" w:rsidRDefault="004E0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3F6" w:rsidRPr="00603116" w:rsidRDefault="004E0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IV. Порядок предоставления информации из реестра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20. Информация о муниципальном имуществе, содержащаяся в реестре, пред</w:t>
      </w:r>
      <w:r w:rsidRPr="00603116">
        <w:rPr>
          <w:rFonts w:ascii="Times New Roman" w:hAnsi="Times New Roman" w:cs="Times New Roman"/>
          <w:sz w:val="28"/>
          <w:szCs w:val="28"/>
        </w:rPr>
        <w:t>о</w:t>
      </w:r>
      <w:r w:rsidRPr="00603116">
        <w:rPr>
          <w:rFonts w:ascii="Times New Roman" w:hAnsi="Times New Roman" w:cs="Times New Roman"/>
          <w:sz w:val="28"/>
          <w:szCs w:val="28"/>
        </w:rPr>
        <w:t xml:space="preserve">ставляется по письменному запросу посредством средств почтовой, факсимильной </w:t>
      </w:r>
      <w:r w:rsidRPr="00603116">
        <w:rPr>
          <w:rFonts w:ascii="Times New Roman" w:hAnsi="Times New Roman" w:cs="Times New Roman"/>
          <w:sz w:val="28"/>
          <w:szCs w:val="28"/>
        </w:rPr>
        <w:lastRenderedPageBreak/>
        <w:t>связи или электронной почты: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органам государственной власти;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органам местного самоуправления;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органам, осуществляющим государственную регистрацию прав на недвиж</w:t>
      </w:r>
      <w:r w:rsidRPr="00603116">
        <w:rPr>
          <w:rFonts w:ascii="Times New Roman" w:hAnsi="Times New Roman" w:cs="Times New Roman"/>
          <w:sz w:val="28"/>
          <w:szCs w:val="28"/>
        </w:rPr>
        <w:t>и</w:t>
      </w:r>
      <w:r w:rsidRPr="00603116">
        <w:rPr>
          <w:rFonts w:ascii="Times New Roman" w:hAnsi="Times New Roman" w:cs="Times New Roman"/>
          <w:sz w:val="28"/>
          <w:szCs w:val="28"/>
        </w:rPr>
        <w:t>мое имущество и сделок с ним;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прокуратуре, суду, правоохранительным органам по находящимся в их прои</w:t>
      </w:r>
      <w:r w:rsidRPr="00603116">
        <w:rPr>
          <w:rFonts w:ascii="Times New Roman" w:hAnsi="Times New Roman" w:cs="Times New Roman"/>
          <w:sz w:val="28"/>
          <w:szCs w:val="28"/>
        </w:rPr>
        <w:t>з</w:t>
      </w:r>
      <w:r w:rsidRPr="00603116">
        <w:rPr>
          <w:rFonts w:ascii="Times New Roman" w:hAnsi="Times New Roman" w:cs="Times New Roman"/>
          <w:sz w:val="28"/>
          <w:szCs w:val="28"/>
        </w:rPr>
        <w:t>водстве делам;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правообладателям в отношении принадлежащего им муниципального имущ</w:t>
      </w:r>
      <w:r w:rsidRPr="00603116">
        <w:rPr>
          <w:rFonts w:ascii="Times New Roman" w:hAnsi="Times New Roman" w:cs="Times New Roman"/>
          <w:sz w:val="28"/>
          <w:szCs w:val="28"/>
        </w:rPr>
        <w:t>е</w:t>
      </w:r>
      <w:r w:rsidRPr="00603116">
        <w:rPr>
          <w:rFonts w:ascii="Times New Roman" w:hAnsi="Times New Roman" w:cs="Times New Roman"/>
          <w:sz w:val="28"/>
          <w:szCs w:val="28"/>
        </w:rPr>
        <w:t>ства;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иным организациям, заинтересованным лицам в соответствии с законодател</w:t>
      </w:r>
      <w:r w:rsidRPr="00603116">
        <w:rPr>
          <w:rFonts w:ascii="Times New Roman" w:hAnsi="Times New Roman" w:cs="Times New Roman"/>
          <w:sz w:val="28"/>
          <w:szCs w:val="28"/>
        </w:rPr>
        <w:t>ь</w:t>
      </w:r>
      <w:r w:rsidRPr="00603116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21. Запрос может быть заполнен от руки (разборчивым почерком) или маши</w:t>
      </w:r>
      <w:r w:rsidRPr="00603116">
        <w:rPr>
          <w:rFonts w:ascii="Times New Roman" w:hAnsi="Times New Roman" w:cs="Times New Roman"/>
          <w:sz w:val="28"/>
          <w:szCs w:val="28"/>
        </w:rPr>
        <w:t>н</w:t>
      </w:r>
      <w:r w:rsidRPr="00603116">
        <w:rPr>
          <w:rFonts w:ascii="Times New Roman" w:hAnsi="Times New Roman" w:cs="Times New Roman"/>
          <w:sz w:val="28"/>
          <w:szCs w:val="28"/>
        </w:rPr>
        <w:t>ным способом, распечатан посредством электронных печатающих устройств и до</w:t>
      </w:r>
      <w:r w:rsidRPr="00603116">
        <w:rPr>
          <w:rFonts w:ascii="Times New Roman" w:hAnsi="Times New Roman" w:cs="Times New Roman"/>
          <w:sz w:val="28"/>
          <w:szCs w:val="28"/>
        </w:rPr>
        <w:t>л</w:t>
      </w:r>
      <w:r w:rsidRPr="00603116">
        <w:rPr>
          <w:rFonts w:ascii="Times New Roman" w:hAnsi="Times New Roman" w:cs="Times New Roman"/>
          <w:sz w:val="28"/>
          <w:szCs w:val="28"/>
        </w:rPr>
        <w:t>жен содержать следующие обязательные реквизиты: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а) для юридических лиц:</w:t>
      </w:r>
    </w:p>
    <w:p w:rsidR="004E03F6" w:rsidRPr="00603116" w:rsidRDefault="004E03F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полное наименование юридического лица-заявителя;</w:t>
      </w:r>
    </w:p>
    <w:p w:rsidR="004E03F6" w:rsidRPr="00603116" w:rsidRDefault="004E03F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фамилия, имя, отчество руководителя юридического лица;</w:t>
      </w:r>
    </w:p>
    <w:p w:rsidR="004E03F6" w:rsidRPr="00603116" w:rsidRDefault="004E03F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почтовый адрес, телефон для связи;</w:t>
      </w:r>
    </w:p>
    <w:p w:rsidR="004E03F6" w:rsidRPr="00603116" w:rsidRDefault="004E03F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наименование, местонахождение объекта учета;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б) для физических лиц: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4E03F6" w:rsidRPr="00603116" w:rsidRDefault="004E03F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почтовый адрес, телефон для связи;</w:t>
      </w:r>
    </w:p>
    <w:p w:rsidR="004E03F6" w:rsidRPr="00603116" w:rsidRDefault="004E03F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наименование, местонахождение объекта учета.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При невозможности идентификации объекта учета к запросу прилагаются сл</w:t>
      </w:r>
      <w:r w:rsidRPr="00603116">
        <w:rPr>
          <w:rFonts w:ascii="Times New Roman" w:hAnsi="Times New Roman" w:cs="Times New Roman"/>
          <w:sz w:val="28"/>
          <w:szCs w:val="28"/>
        </w:rPr>
        <w:t>е</w:t>
      </w:r>
      <w:r w:rsidRPr="00603116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копия технического паспорта на объект недвижимости;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- копии документов, прямо или косвенно указывающих на технические хара</w:t>
      </w:r>
      <w:r w:rsidRPr="00603116">
        <w:rPr>
          <w:rFonts w:ascii="Times New Roman" w:hAnsi="Times New Roman" w:cs="Times New Roman"/>
          <w:sz w:val="28"/>
          <w:szCs w:val="28"/>
        </w:rPr>
        <w:t>к</w:t>
      </w:r>
      <w:r w:rsidRPr="00603116">
        <w:rPr>
          <w:rFonts w:ascii="Times New Roman" w:hAnsi="Times New Roman" w:cs="Times New Roman"/>
          <w:sz w:val="28"/>
          <w:szCs w:val="28"/>
        </w:rPr>
        <w:t>теристики и балансодержателя объекта учета.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22. Предоставление информации об объектах учета или мотивированное реш</w:t>
      </w:r>
      <w:r w:rsidRPr="00603116">
        <w:rPr>
          <w:rFonts w:ascii="Times New Roman" w:hAnsi="Times New Roman" w:cs="Times New Roman"/>
          <w:sz w:val="28"/>
          <w:szCs w:val="28"/>
        </w:rPr>
        <w:t>е</w:t>
      </w:r>
      <w:r w:rsidRPr="00603116">
        <w:rPr>
          <w:rFonts w:ascii="Times New Roman" w:hAnsi="Times New Roman" w:cs="Times New Roman"/>
          <w:sz w:val="28"/>
          <w:szCs w:val="28"/>
        </w:rPr>
        <w:t>ние об отказе от предоставления информации об объектах учета осуществляются на основании запроса в 30-дневный срок со дня поступления запроса.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23. Документом, подтверждающим факт учета муниципального имущества в реестре, является выписка из реестра, содержащая номер и дату присвоения реес</w:t>
      </w:r>
      <w:r w:rsidRPr="00603116">
        <w:rPr>
          <w:rFonts w:ascii="Times New Roman" w:hAnsi="Times New Roman" w:cs="Times New Roman"/>
          <w:sz w:val="28"/>
          <w:szCs w:val="28"/>
        </w:rPr>
        <w:t>т</w:t>
      </w:r>
      <w:r w:rsidRPr="00603116">
        <w:rPr>
          <w:rFonts w:ascii="Times New Roman" w:hAnsi="Times New Roman" w:cs="Times New Roman"/>
          <w:sz w:val="28"/>
          <w:szCs w:val="28"/>
        </w:rPr>
        <w:t>рового номера муниципального имущества и иные достаточные для идентификации муниципального имущества сведения по их состоянию в реестре на дату выдачи выписки из него.</w:t>
      </w:r>
    </w:p>
    <w:p w:rsidR="004E03F6" w:rsidRPr="00603116" w:rsidRDefault="00830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66" w:history="1">
        <w:r w:rsidR="004E03F6" w:rsidRPr="00603116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="004E03F6" w:rsidRPr="00603116">
        <w:rPr>
          <w:rFonts w:ascii="Times New Roman" w:hAnsi="Times New Roman" w:cs="Times New Roman"/>
          <w:sz w:val="28"/>
          <w:szCs w:val="28"/>
        </w:rPr>
        <w:t xml:space="preserve"> из реестра, содержащая номер и дату присвоения постоянного реес</w:t>
      </w:r>
      <w:r w:rsidR="004E03F6" w:rsidRPr="00603116">
        <w:rPr>
          <w:rFonts w:ascii="Times New Roman" w:hAnsi="Times New Roman" w:cs="Times New Roman"/>
          <w:sz w:val="28"/>
          <w:szCs w:val="28"/>
        </w:rPr>
        <w:t>т</w:t>
      </w:r>
      <w:r w:rsidR="004E03F6" w:rsidRPr="00603116">
        <w:rPr>
          <w:rFonts w:ascii="Times New Roman" w:hAnsi="Times New Roman" w:cs="Times New Roman"/>
          <w:sz w:val="28"/>
          <w:szCs w:val="28"/>
        </w:rPr>
        <w:t>рового номера муниципального имущества, является документом, необходимым при совершении сделок с муниципальным имуществом (приложение N 6) и подлежит учету в журнале учета выписок из реестра.</w:t>
      </w:r>
    </w:p>
    <w:p w:rsidR="004E03F6" w:rsidRPr="00603116" w:rsidRDefault="00830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09" w:history="1">
        <w:r w:rsidR="004E03F6" w:rsidRPr="00603116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4E03F6" w:rsidRPr="00603116">
        <w:rPr>
          <w:rFonts w:ascii="Times New Roman" w:hAnsi="Times New Roman" w:cs="Times New Roman"/>
          <w:sz w:val="28"/>
          <w:szCs w:val="28"/>
        </w:rPr>
        <w:t xml:space="preserve"> об отсутствии запрашиваемой информации направляется в случае, если запрашиваемые сведения не содержатся в реестре (приложение N 7).</w:t>
      </w:r>
    </w:p>
    <w:p w:rsidR="004E03F6" w:rsidRPr="00603116" w:rsidRDefault="004E03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03F6" w:rsidRPr="00603116" w:rsidRDefault="004E0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24. Правообладатели, муниципальные унитарные предприятия, муниципальные учреждения несут ответственность в соответствии с законодательством РФ за н</w:t>
      </w:r>
      <w:r w:rsidRPr="00603116">
        <w:rPr>
          <w:rFonts w:ascii="Times New Roman" w:hAnsi="Times New Roman" w:cs="Times New Roman"/>
          <w:sz w:val="28"/>
          <w:szCs w:val="28"/>
        </w:rPr>
        <w:t>е</w:t>
      </w:r>
      <w:r w:rsidRPr="00603116">
        <w:rPr>
          <w:rFonts w:ascii="Times New Roman" w:hAnsi="Times New Roman" w:cs="Times New Roman"/>
          <w:sz w:val="28"/>
          <w:szCs w:val="28"/>
        </w:rPr>
        <w:lastRenderedPageBreak/>
        <w:t>представление или ненадлежащее представление сведений о муниципальном им</w:t>
      </w:r>
      <w:r w:rsidRPr="00603116">
        <w:rPr>
          <w:rFonts w:ascii="Times New Roman" w:hAnsi="Times New Roman" w:cs="Times New Roman"/>
          <w:sz w:val="28"/>
          <w:szCs w:val="28"/>
        </w:rPr>
        <w:t>у</w:t>
      </w:r>
      <w:r w:rsidRPr="00603116">
        <w:rPr>
          <w:rFonts w:ascii="Times New Roman" w:hAnsi="Times New Roman" w:cs="Times New Roman"/>
          <w:sz w:val="28"/>
          <w:szCs w:val="28"/>
        </w:rPr>
        <w:t xml:space="preserve">ществе либо представление недостоверных и (или) неполных сведений о нем в </w:t>
      </w:r>
      <w:r w:rsidR="00DE05AD" w:rsidRPr="00603116">
        <w:rPr>
          <w:rFonts w:ascii="Times New Roman" w:hAnsi="Times New Roman" w:cs="Times New Roman"/>
          <w:sz w:val="28"/>
          <w:szCs w:val="28"/>
        </w:rPr>
        <w:t>О</w:t>
      </w:r>
      <w:r w:rsidR="00DE05AD" w:rsidRPr="00603116">
        <w:rPr>
          <w:rFonts w:ascii="Times New Roman" w:hAnsi="Times New Roman" w:cs="Times New Roman"/>
          <w:sz w:val="28"/>
          <w:szCs w:val="28"/>
        </w:rPr>
        <w:t>т</w:t>
      </w:r>
      <w:r w:rsidR="00DE05AD" w:rsidRPr="00603116">
        <w:rPr>
          <w:rFonts w:ascii="Times New Roman" w:hAnsi="Times New Roman" w:cs="Times New Roman"/>
          <w:sz w:val="28"/>
          <w:szCs w:val="28"/>
        </w:rPr>
        <w:t>дел</w:t>
      </w:r>
      <w:r w:rsidRPr="00603116">
        <w:rPr>
          <w:rFonts w:ascii="Times New Roman" w:hAnsi="Times New Roman" w:cs="Times New Roman"/>
          <w:sz w:val="28"/>
          <w:szCs w:val="28"/>
        </w:rPr>
        <w:t>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25. Использование информации в ущерб интересам юридических или физич</w:t>
      </w:r>
      <w:r w:rsidRPr="00603116">
        <w:rPr>
          <w:rFonts w:ascii="Times New Roman" w:hAnsi="Times New Roman" w:cs="Times New Roman"/>
          <w:sz w:val="28"/>
          <w:szCs w:val="28"/>
        </w:rPr>
        <w:t>е</w:t>
      </w:r>
      <w:r w:rsidRPr="00603116">
        <w:rPr>
          <w:rFonts w:ascii="Times New Roman" w:hAnsi="Times New Roman" w:cs="Times New Roman"/>
          <w:sz w:val="28"/>
          <w:szCs w:val="28"/>
        </w:rPr>
        <w:t>ских лиц, имущество которых является муниципальным, влечет ответственность, предусмотренную законодательством Российской Федерации.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26. Настоящее Положение вступает в силу с </w:t>
      </w:r>
      <w:r w:rsidR="009D03D8" w:rsidRPr="00603116">
        <w:rPr>
          <w:rFonts w:ascii="Times New Roman" w:hAnsi="Times New Roman" w:cs="Times New Roman"/>
          <w:sz w:val="28"/>
          <w:szCs w:val="28"/>
        </w:rPr>
        <w:t>момента его официального опу</w:t>
      </w:r>
      <w:r w:rsidR="009D03D8" w:rsidRPr="00603116">
        <w:rPr>
          <w:rFonts w:ascii="Times New Roman" w:hAnsi="Times New Roman" w:cs="Times New Roman"/>
          <w:sz w:val="28"/>
          <w:szCs w:val="28"/>
        </w:rPr>
        <w:t>б</w:t>
      </w:r>
      <w:r w:rsidR="009D03D8" w:rsidRPr="00603116">
        <w:rPr>
          <w:rFonts w:ascii="Times New Roman" w:hAnsi="Times New Roman" w:cs="Times New Roman"/>
          <w:sz w:val="28"/>
          <w:szCs w:val="28"/>
        </w:rPr>
        <w:t>ликования в соответствии с Уставом Руднянского городского</w:t>
      </w:r>
      <w:r w:rsidR="009D03D8" w:rsidRPr="00603116">
        <w:rPr>
          <w:sz w:val="28"/>
          <w:szCs w:val="28"/>
        </w:rPr>
        <w:t xml:space="preserve"> </w:t>
      </w:r>
      <w:r w:rsidR="009D03D8" w:rsidRPr="00603116">
        <w:rPr>
          <w:rFonts w:ascii="Times New Roman" w:hAnsi="Times New Roman" w:cs="Times New Roman"/>
          <w:sz w:val="28"/>
          <w:szCs w:val="28"/>
        </w:rPr>
        <w:t>поселения Руднянск</w:t>
      </w:r>
      <w:r w:rsidR="009D03D8" w:rsidRPr="00603116">
        <w:rPr>
          <w:rFonts w:ascii="Times New Roman" w:hAnsi="Times New Roman" w:cs="Times New Roman"/>
          <w:sz w:val="28"/>
          <w:szCs w:val="28"/>
        </w:rPr>
        <w:t>о</w:t>
      </w:r>
      <w:r w:rsidR="009D03D8" w:rsidRPr="00603116">
        <w:rPr>
          <w:rFonts w:ascii="Times New Roman" w:hAnsi="Times New Roman" w:cs="Times New Roman"/>
          <w:sz w:val="28"/>
          <w:szCs w:val="28"/>
        </w:rPr>
        <w:t>го района Смоленской области</w:t>
      </w:r>
      <w:r w:rsidRPr="00603116">
        <w:rPr>
          <w:rFonts w:ascii="Times New Roman" w:hAnsi="Times New Roman" w:cs="Times New Roman"/>
          <w:sz w:val="28"/>
          <w:szCs w:val="28"/>
        </w:rPr>
        <w:t>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27. </w:t>
      </w:r>
      <w:hyperlink w:anchor="P195" w:history="1">
        <w:r w:rsidRPr="00603116">
          <w:rPr>
            <w:rFonts w:ascii="Times New Roman" w:hAnsi="Times New Roman" w:cs="Times New Roman"/>
            <w:sz w:val="28"/>
            <w:szCs w:val="28"/>
          </w:rPr>
          <w:t>Приложения N 1</w:t>
        </w:r>
      </w:hyperlink>
      <w:r w:rsidRPr="006031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3" w:history="1">
        <w:r w:rsidRPr="00603116">
          <w:rPr>
            <w:rFonts w:ascii="Times New Roman" w:hAnsi="Times New Roman" w:cs="Times New Roman"/>
            <w:sz w:val="28"/>
            <w:szCs w:val="28"/>
          </w:rPr>
          <w:t>N 1а</w:t>
        </w:r>
      </w:hyperlink>
      <w:r w:rsidRPr="006031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6" w:history="1">
        <w:r w:rsidRPr="00603116">
          <w:rPr>
            <w:rFonts w:ascii="Times New Roman" w:hAnsi="Times New Roman" w:cs="Times New Roman"/>
            <w:sz w:val="28"/>
            <w:szCs w:val="28"/>
          </w:rPr>
          <w:t>N 6</w:t>
        </w:r>
      </w:hyperlink>
      <w:r w:rsidRPr="006031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9" w:history="1">
        <w:r w:rsidRPr="00603116">
          <w:rPr>
            <w:rFonts w:ascii="Times New Roman" w:hAnsi="Times New Roman" w:cs="Times New Roman"/>
            <w:sz w:val="28"/>
            <w:szCs w:val="28"/>
          </w:rPr>
          <w:t>N 7</w:t>
        </w:r>
      </w:hyperlink>
      <w:r w:rsidRPr="00603116"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 w:rsidR="00DE05AD" w:rsidRPr="00603116">
        <w:rPr>
          <w:rFonts w:ascii="Times New Roman" w:hAnsi="Times New Roman" w:cs="Times New Roman"/>
          <w:sz w:val="28"/>
          <w:szCs w:val="28"/>
        </w:rPr>
        <w:t>Отделом</w:t>
      </w:r>
      <w:r w:rsidRPr="00603116">
        <w:rPr>
          <w:rFonts w:ascii="Times New Roman" w:hAnsi="Times New Roman" w:cs="Times New Roman"/>
          <w:sz w:val="28"/>
          <w:szCs w:val="28"/>
        </w:rPr>
        <w:t xml:space="preserve">, а </w:t>
      </w:r>
      <w:hyperlink w:anchor="P262" w:history="1">
        <w:r w:rsidRPr="00603116">
          <w:rPr>
            <w:rFonts w:ascii="Times New Roman" w:hAnsi="Times New Roman" w:cs="Times New Roman"/>
            <w:sz w:val="28"/>
            <w:szCs w:val="28"/>
          </w:rPr>
          <w:t>приложения N 2</w:t>
        </w:r>
      </w:hyperlink>
      <w:r w:rsidRPr="006031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78" w:history="1">
        <w:r w:rsidRPr="00603116">
          <w:rPr>
            <w:rFonts w:ascii="Times New Roman" w:hAnsi="Times New Roman" w:cs="Times New Roman"/>
            <w:sz w:val="28"/>
            <w:szCs w:val="28"/>
          </w:rPr>
          <w:t>N 3</w:t>
        </w:r>
      </w:hyperlink>
      <w:r w:rsidRPr="006031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2" w:history="1">
        <w:r w:rsidRPr="00603116">
          <w:rPr>
            <w:rFonts w:ascii="Times New Roman" w:hAnsi="Times New Roman" w:cs="Times New Roman"/>
            <w:sz w:val="28"/>
            <w:szCs w:val="28"/>
          </w:rPr>
          <w:t>N 4</w:t>
        </w:r>
      </w:hyperlink>
      <w:r w:rsidRPr="006031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8" w:history="1">
        <w:r w:rsidRPr="00603116">
          <w:rPr>
            <w:rFonts w:ascii="Times New Roman" w:hAnsi="Times New Roman" w:cs="Times New Roman"/>
            <w:sz w:val="28"/>
            <w:szCs w:val="28"/>
          </w:rPr>
          <w:t>N 5</w:t>
        </w:r>
      </w:hyperlink>
      <w:r w:rsidRPr="00603116">
        <w:rPr>
          <w:rFonts w:ascii="Times New Roman" w:hAnsi="Times New Roman" w:cs="Times New Roman"/>
          <w:sz w:val="28"/>
          <w:szCs w:val="28"/>
        </w:rPr>
        <w:t xml:space="preserve"> заполняются муниципальными унитарными предприятиями и муниц</w:t>
      </w:r>
      <w:r w:rsidRPr="00603116">
        <w:rPr>
          <w:rFonts w:ascii="Times New Roman" w:hAnsi="Times New Roman" w:cs="Times New Roman"/>
          <w:sz w:val="28"/>
          <w:szCs w:val="28"/>
        </w:rPr>
        <w:t>и</w:t>
      </w:r>
      <w:r w:rsidRPr="00603116">
        <w:rPr>
          <w:rFonts w:ascii="Times New Roman" w:hAnsi="Times New Roman" w:cs="Times New Roman"/>
          <w:sz w:val="28"/>
          <w:szCs w:val="28"/>
        </w:rPr>
        <w:t>пальными учреждениями.</w:t>
      </w:r>
    </w:p>
    <w:p w:rsidR="004E03F6" w:rsidRPr="00603116" w:rsidRDefault="004E03F6">
      <w:pPr>
        <w:rPr>
          <w:rFonts w:ascii="Times New Roman" w:hAnsi="Times New Roman" w:cs="Times New Roman"/>
          <w:sz w:val="28"/>
          <w:szCs w:val="28"/>
        </w:rPr>
        <w:sectPr w:rsidR="004E03F6" w:rsidRPr="00603116" w:rsidSect="0034087C">
          <w:type w:val="continuous"/>
          <w:pgSz w:w="11906" w:h="16838"/>
          <w:pgMar w:top="851" w:right="567" w:bottom="1134" w:left="1134" w:header="708" w:footer="708" w:gutter="0"/>
          <w:cols w:space="708"/>
          <w:docGrid w:linePitch="360"/>
        </w:sectPr>
      </w:pPr>
    </w:p>
    <w:p w:rsidR="004E03F6" w:rsidRPr="00603116" w:rsidRDefault="004E03F6" w:rsidP="00723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E03F6" w:rsidRPr="00603116" w:rsidRDefault="004E03F6" w:rsidP="00723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к Положению</w:t>
      </w:r>
    </w:p>
    <w:p w:rsidR="004E03F6" w:rsidRPr="00603116" w:rsidRDefault="004E03F6" w:rsidP="00723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об учете </w:t>
      </w:r>
      <w:proofErr w:type="gramStart"/>
      <w:r w:rsidRPr="0060311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E03F6" w:rsidRPr="00603116" w:rsidRDefault="004E03F6" w:rsidP="00723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имущества и </w:t>
      </w:r>
      <w:proofErr w:type="gramStart"/>
      <w:r w:rsidRPr="00603116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603116">
        <w:rPr>
          <w:rFonts w:ascii="Times New Roman" w:hAnsi="Times New Roman" w:cs="Times New Roman"/>
          <w:sz w:val="28"/>
          <w:szCs w:val="28"/>
        </w:rPr>
        <w:t xml:space="preserve"> реестра</w:t>
      </w:r>
    </w:p>
    <w:p w:rsidR="004E03F6" w:rsidRPr="00603116" w:rsidRDefault="004E03F6" w:rsidP="00723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4E03F6" w:rsidRPr="00603116" w:rsidRDefault="004E03F6" w:rsidP="007234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03F6" w:rsidRPr="00603116" w:rsidRDefault="004E03F6" w:rsidP="00723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5"/>
      <w:bookmarkEnd w:id="1"/>
      <w:r w:rsidRPr="00603116">
        <w:rPr>
          <w:rFonts w:ascii="Times New Roman" w:hAnsi="Times New Roman" w:cs="Times New Roman"/>
          <w:sz w:val="28"/>
          <w:szCs w:val="28"/>
        </w:rPr>
        <w:t>РЕЕСТР</w:t>
      </w:r>
    </w:p>
    <w:p w:rsidR="006803D9" w:rsidRPr="00603116" w:rsidRDefault="004E03F6" w:rsidP="00723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ОБЪЕКТОВ МУНИЦИПАЛЬНОЙ СОБСТВЕННОСТИ МУНИЦИПАЛЬНОГО</w:t>
      </w:r>
      <w:r w:rsidR="006803D9" w:rsidRPr="00603116">
        <w:rPr>
          <w:rFonts w:ascii="Times New Roman" w:hAnsi="Times New Roman" w:cs="Times New Roman"/>
          <w:sz w:val="28"/>
          <w:szCs w:val="28"/>
        </w:rPr>
        <w:t xml:space="preserve"> </w:t>
      </w:r>
      <w:r w:rsidRPr="0060311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E03F6" w:rsidRPr="00603116" w:rsidRDefault="006803D9" w:rsidP="00723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РУДНЯНСКОГО ГОРОДСКОГО ПОСЕЛЕНИЯ РУДНЯНСКОГО РАЙОНА</w:t>
      </w:r>
      <w:r w:rsidR="004E03F6" w:rsidRPr="006031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4E03F6" w:rsidRPr="00603116" w:rsidRDefault="004E03F6" w:rsidP="00723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(ПО СОСТОЯНИЮ НА 01.01.201_)</w:t>
      </w:r>
    </w:p>
    <w:p w:rsidR="004E03F6" w:rsidRPr="00603116" w:rsidRDefault="004E03F6" w:rsidP="007234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344"/>
        <w:gridCol w:w="864"/>
        <w:gridCol w:w="1728"/>
        <w:gridCol w:w="1728"/>
        <w:gridCol w:w="1152"/>
        <w:gridCol w:w="1248"/>
        <w:gridCol w:w="1152"/>
        <w:gridCol w:w="1543"/>
        <w:gridCol w:w="1275"/>
        <w:gridCol w:w="1134"/>
        <w:gridCol w:w="1560"/>
      </w:tblGrid>
      <w:tr w:rsidR="00603116" w:rsidRPr="00603116" w:rsidTr="006803D9">
        <w:trPr>
          <w:trHeight w:val="160"/>
        </w:trPr>
        <w:tc>
          <w:tcPr>
            <w:tcW w:w="480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44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объекта   </w:t>
            </w:r>
          </w:p>
        </w:tc>
        <w:tc>
          <w:tcPr>
            <w:tcW w:w="864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рес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1728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Балансоде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жатель</w:t>
            </w:r>
          </w:p>
        </w:tc>
        <w:tc>
          <w:tcPr>
            <w:tcW w:w="1728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 Основание   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нахождения у 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балансоде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жателя</w:t>
            </w:r>
          </w:p>
        </w:tc>
        <w:tc>
          <w:tcPr>
            <w:tcW w:w="1152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номер  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объекта  </w:t>
            </w:r>
          </w:p>
        </w:tc>
        <w:tc>
          <w:tcPr>
            <w:tcW w:w="1248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Инве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тарный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 номер  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объекта  </w:t>
            </w:r>
          </w:p>
        </w:tc>
        <w:tc>
          <w:tcPr>
            <w:tcW w:w="1152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Бала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совая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мость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(руб.)  </w:t>
            </w:r>
          </w:p>
        </w:tc>
        <w:tc>
          <w:tcPr>
            <w:tcW w:w="1543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остаточная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(руб.)  </w:t>
            </w:r>
          </w:p>
        </w:tc>
        <w:tc>
          <w:tcPr>
            <w:tcW w:w="1275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Общая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</w:p>
        </w:tc>
        <w:tc>
          <w:tcPr>
            <w:tcW w:w="1134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Кадас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ровый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 номер  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земел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 </w:t>
            </w:r>
          </w:p>
        </w:tc>
        <w:tc>
          <w:tcPr>
            <w:tcW w:w="1560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Регистр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  права   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собственн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603116" w:rsidRPr="00603116" w:rsidTr="006803D9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116" w:rsidRPr="00603116" w:rsidTr="006803D9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116" w:rsidRPr="00603116" w:rsidTr="006803D9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9E6" w:rsidRPr="00603116" w:rsidRDefault="00A979E6" w:rsidP="00723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A979E6" w:rsidRPr="00603116" w:rsidSect="00A979E6">
          <w:pgSz w:w="16840" w:h="11907" w:orient="landscape"/>
          <w:pgMar w:top="851" w:right="567" w:bottom="1134" w:left="1134" w:header="0" w:footer="0" w:gutter="0"/>
          <w:cols w:space="720"/>
        </w:sectPr>
      </w:pPr>
    </w:p>
    <w:p w:rsidR="004E03F6" w:rsidRPr="00603116" w:rsidRDefault="004E03F6" w:rsidP="00723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03F6" w:rsidRPr="00603116" w:rsidRDefault="004E03F6" w:rsidP="00723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03F6" w:rsidRPr="00603116" w:rsidRDefault="004E03F6" w:rsidP="00723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03F6" w:rsidRPr="00603116" w:rsidRDefault="004E03F6" w:rsidP="00723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Приложение N 1а</w:t>
      </w:r>
    </w:p>
    <w:p w:rsidR="004E03F6" w:rsidRPr="00603116" w:rsidRDefault="004E03F6" w:rsidP="00723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к Положению</w:t>
      </w:r>
    </w:p>
    <w:p w:rsidR="004E03F6" w:rsidRPr="00603116" w:rsidRDefault="004E03F6" w:rsidP="00723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об учете </w:t>
      </w:r>
      <w:proofErr w:type="gramStart"/>
      <w:r w:rsidRPr="0060311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E03F6" w:rsidRPr="00603116" w:rsidRDefault="004E03F6" w:rsidP="00723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имущества и </w:t>
      </w:r>
      <w:proofErr w:type="gramStart"/>
      <w:r w:rsidRPr="00603116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603116">
        <w:rPr>
          <w:rFonts w:ascii="Times New Roman" w:hAnsi="Times New Roman" w:cs="Times New Roman"/>
          <w:sz w:val="28"/>
          <w:szCs w:val="28"/>
        </w:rPr>
        <w:t xml:space="preserve"> реестра</w:t>
      </w:r>
    </w:p>
    <w:p w:rsidR="004E03F6" w:rsidRPr="00603116" w:rsidRDefault="004E03F6" w:rsidP="007234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4E03F6" w:rsidRPr="00603116" w:rsidRDefault="004E03F6" w:rsidP="007234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03F6" w:rsidRPr="00603116" w:rsidRDefault="004E03F6" w:rsidP="00723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3"/>
      <w:bookmarkEnd w:id="2"/>
      <w:r w:rsidRPr="00603116">
        <w:rPr>
          <w:rFonts w:ascii="Times New Roman" w:hAnsi="Times New Roman" w:cs="Times New Roman"/>
          <w:sz w:val="28"/>
          <w:szCs w:val="28"/>
        </w:rPr>
        <w:t>РЕЕСТР</w:t>
      </w:r>
    </w:p>
    <w:p w:rsidR="006803D9" w:rsidRPr="00603116" w:rsidRDefault="004E03F6" w:rsidP="00723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</w:t>
      </w:r>
      <w:proofErr w:type="gramStart"/>
      <w:r w:rsidRPr="0060311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803D9" w:rsidRPr="00603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3F6" w:rsidRPr="00603116" w:rsidRDefault="004E03F6" w:rsidP="00723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</w:t>
      </w:r>
    </w:p>
    <w:p w:rsidR="006803D9" w:rsidRPr="00603116" w:rsidRDefault="006803D9" w:rsidP="00723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3116">
        <w:rPr>
          <w:rFonts w:ascii="Times New Roman" w:hAnsi="Times New Roman" w:cs="Times New Roman"/>
          <w:sz w:val="28"/>
          <w:szCs w:val="28"/>
        </w:rPr>
        <w:t>РУДНЯНСКОГО ГОРОДСКОГО ПОСЕЛЕНИЯ РУДНЯНСКОГО РАЙОНА СМОЛЕНСКОЙ ОБЛАСТИ</w:t>
      </w:r>
    </w:p>
    <w:p w:rsidR="004E03F6" w:rsidRPr="00603116" w:rsidRDefault="004E03F6" w:rsidP="00723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1856"/>
        <w:gridCol w:w="1856"/>
        <w:gridCol w:w="1856"/>
        <w:gridCol w:w="1856"/>
        <w:gridCol w:w="1856"/>
        <w:gridCol w:w="1856"/>
        <w:gridCol w:w="1856"/>
        <w:gridCol w:w="1856"/>
      </w:tblGrid>
      <w:tr w:rsidR="00603116" w:rsidRPr="00603116" w:rsidTr="006803D9">
        <w:trPr>
          <w:trHeight w:val="140"/>
        </w:trPr>
        <w:tc>
          <w:tcPr>
            <w:tcW w:w="360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56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Месторасп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 земельного   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   участка     </w:t>
            </w:r>
          </w:p>
        </w:tc>
        <w:tc>
          <w:tcPr>
            <w:tcW w:w="1856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 номер  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 </w:t>
            </w:r>
          </w:p>
        </w:tc>
        <w:tc>
          <w:tcPr>
            <w:tcW w:w="1856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Целевое 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участка  </w:t>
            </w:r>
          </w:p>
        </w:tc>
        <w:tc>
          <w:tcPr>
            <w:tcW w:w="1856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Площадь 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участка,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кв. м   </w:t>
            </w:r>
          </w:p>
        </w:tc>
        <w:tc>
          <w:tcPr>
            <w:tcW w:w="1856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   Дата     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</w:t>
            </w:r>
            <w:proofErr w:type="gramStart"/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регистрац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  службе     </w:t>
            </w:r>
          </w:p>
        </w:tc>
        <w:tc>
          <w:tcPr>
            <w:tcW w:w="1856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 Реквизиты  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документа о 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регистрации 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</w:p>
        </w:tc>
        <w:tc>
          <w:tcPr>
            <w:tcW w:w="1856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земельным 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участком  </w:t>
            </w:r>
          </w:p>
        </w:tc>
        <w:tc>
          <w:tcPr>
            <w:tcW w:w="1856" w:type="dxa"/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  Право  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земельным </w:t>
            </w:r>
          </w:p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 xml:space="preserve"> участком  </w:t>
            </w:r>
          </w:p>
        </w:tc>
      </w:tr>
      <w:tr w:rsidR="00603116" w:rsidRPr="00603116" w:rsidTr="006803D9">
        <w:trPr>
          <w:trHeight w:val="140"/>
        </w:trPr>
        <w:tc>
          <w:tcPr>
            <w:tcW w:w="360" w:type="dxa"/>
            <w:tcBorders>
              <w:top w:val="nil"/>
            </w:tcBorders>
            <w:vAlign w:val="center"/>
          </w:tcPr>
          <w:p w:rsidR="004E03F6" w:rsidRPr="00603116" w:rsidRDefault="004E03F6" w:rsidP="007234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nil"/>
            </w:tcBorders>
            <w:vAlign w:val="center"/>
          </w:tcPr>
          <w:p w:rsidR="004E03F6" w:rsidRPr="00603116" w:rsidRDefault="004E03F6" w:rsidP="007234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nil"/>
            </w:tcBorders>
            <w:vAlign w:val="center"/>
          </w:tcPr>
          <w:p w:rsidR="004E03F6" w:rsidRPr="00603116" w:rsidRDefault="004E03F6" w:rsidP="007234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nil"/>
            </w:tcBorders>
            <w:vAlign w:val="center"/>
          </w:tcPr>
          <w:p w:rsidR="004E03F6" w:rsidRPr="00603116" w:rsidRDefault="004E03F6" w:rsidP="007234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  <w:tcBorders>
              <w:top w:val="nil"/>
            </w:tcBorders>
            <w:vAlign w:val="center"/>
          </w:tcPr>
          <w:p w:rsidR="004E03F6" w:rsidRPr="00603116" w:rsidRDefault="004E03F6" w:rsidP="007234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6" w:type="dxa"/>
            <w:tcBorders>
              <w:top w:val="nil"/>
            </w:tcBorders>
            <w:vAlign w:val="center"/>
          </w:tcPr>
          <w:p w:rsidR="004E03F6" w:rsidRPr="00603116" w:rsidRDefault="004E03F6" w:rsidP="007234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6" w:type="dxa"/>
            <w:tcBorders>
              <w:top w:val="nil"/>
            </w:tcBorders>
            <w:vAlign w:val="center"/>
          </w:tcPr>
          <w:p w:rsidR="004E03F6" w:rsidRPr="00603116" w:rsidRDefault="004E03F6" w:rsidP="007234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6" w:type="dxa"/>
            <w:tcBorders>
              <w:top w:val="nil"/>
            </w:tcBorders>
            <w:vAlign w:val="center"/>
          </w:tcPr>
          <w:p w:rsidR="004E03F6" w:rsidRPr="00603116" w:rsidRDefault="004E03F6" w:rsidP="007234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6" w:type="dxa"/>
            <w:tcBorders>
              <w:top w:val="nil"/>
            </w:tcBorders>
            <w:vAlign w:val="center"/>
          </w:tcPr>
          <w:p w:rsidR="004E03F6" w:rsidRPr="00603116" w:rsidRDefault="004E03F6" w:rsidP="007234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3116" w:rsidRPr="00603116" w:rsidTr="006803D9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116" w:rsidRPr="00603116" w:rsidTr="006803D9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4E03F6" w:rsidRPr="00603116" w:rsidRDefault="004E03F6" w:rsidP="00723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9E6" w:rsidRPr="00603116" w:rsidRDefault="00A979E6" w:rsidP="0072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979E6" w:rsidRPr="00603116" w:rsidSect="00A979E6">
          <w:pgSz w:w="16840" w:h="11907" w:orient="landscape"/>
          <w:pgMar w:top="851" w:right="567" w:bottom="1134" w:left="1134" w:header="0" w:footer="0" w:gutter="0"/>
          <w:cols w:space="720"/>
        </w:sectPr>
      </w:pPr>
    </w:p>
    <w:p w:rsidR="00E65B91" w:rsidRPr="00603116" w:rsidRDefault="00E65B91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65B91" w:rsidRPr="00603116" w:rsidRDefault="00E65B91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к Положению</w:t>
      </w:r>
    </w:p>
    <w:p w:rsidR="00E65B91" w:rsidRPr="00603116" w:rsidRDefault="00E65B91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об учете </w:t>
      </w:r>
      <w:proofErr w:type="gramStart"/>
      <w:r w:rsidRPr="0060311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65B91" w:rsidRPr="00603116" w:rsidRDefault="00E65B91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имущества и </w:t>
      </w:r>
      <w:proofErr w:type="gramStart"/>
      <w:r w:rsidRPr="00603116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603116">
        <w:rPr>
          <w:rFonts w:ascii="Times New Roman" w:hAnsi="Times New Roman" w:cs="Times New Roman"/>
          <w:sz w:val="24"/>
          <w:szCs w:val="24"/>
        </w:rPr>
        <w:t xml:space="preserve"> реестра</w:t>
      </w:r>
    </w:p>
    <w:p w:rsidR="00E65B91" w:rsidRPr="00603116" w:rsidRDefault="00E65B91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4E03F6" w:rsidRPr="00603116" w:rsidRDefault="004E03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Количество объектов недвижимости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Количество земельных участков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Количество единиц движимого имущества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стоимостью свыше 50000 рублей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2"/>
      <w:bookmarkEnd w:id="3"/>
      <w:r w:rsidRPr="00603116">
        <w:rPr>
          <w:rFonts w:ascii="Times New Roman" w:hAnsi="Times New Roman" w:cs="Times New Roman"/>
          <w:sz w:val="24"/>
          <w:szCs w:val="24"/>
        </w:rPr>
        <w:t xml:space="preserve">                                КАРТА УЧЕТА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          муниципального имущества, имеющегося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         у юридического лица (правообладателя),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         по состоянию на _______________ 201_ г.</w:t>
      </w:r>
    </w:p>
    <w:p w:rsidR="004E03F6" w:rsidRPr="00603116" w:rsidRDefault="004E03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6129"/>
        <w:gridCol w:w="3474"/>
      </w:tblGrid>
      <w:tr w:rsidR="00603116" w:rsidRPr="00603116" w:rsidTr="00E65B91">
        <w:tc>
          <w:tcPr>
            <w:tcW w:w="817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03" w:type="dxa"/>
            <w:gridSpan w:val="2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</w:rPr>
              <w:t xml:space="preserve">Реквизиты и основные данные юридического лица (в тыс. руб.)     </w:t>
            </w:r>
          </w:p>
        </w:tc>
      </w:tr>
      <w:tr w:rsidR="00603116" w:rsidRPr="00603116" w:rsidTr="00F42004">
        <w:tc>
          <w:tcPr>
            <w:tcW w:w="817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</w:rPr>
              <w:t xml:space="preserve">Полное наименование юридического лица       </w:t>
            </w:r>
          </w:p>
        </w:tc>
        <w:tc>
          <w:tcPr>
            <w:tcW w:w="3474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</w:rPr>
              <w:t xml:space="preserve">Юридический адрес (с указанием индекса)     </w:t>
            </w:r>
          </w:p>
        </w:tc>
        <w:tc>
          <w:tcPr>
            <w:tcW w:w="3474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ОКПО    </w:t>
            </w:r>
          </w:p>
        </w:tc>
        <w:tc>
          <w:tcPr>
            <w:tcW w:w="3474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ИНН   </w:t>
            </w:r>
          </w:p>
        </w:tc>
        <w:tc>
          <w:tcPr>
            <w:tcW w:w="3474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9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>СОАТО/</w:t>
            </w:r>
            <w:hyperlink r:id="rId11" w:history="1">
              <w:r w:rsidRPr="00603116">
                <w:rPr>
                  <w:rFonts w:ascii="Times New Roman" w:hAnsi="Times New Roman" w:cs="Times New Roman"/>
                </w:rPr>
                <w:t>ОКАТО</w:t>
              </w:r>
            </w:hyperlink>
            <w:r w:rsidRPr="00603116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3474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9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>СООГУ/</w:t>
            </w:r>
            <w:hyperlink r:id="rId12" w:history="1">
              <w:r w:rsidRPr="00603116">
                <w:rPr>
                  <w:rFonts w:ascii="Times New Roman" w:hAnsi="Times New Roman" w:cs="Times New Roman"/>
                </w:rPr>
                <w:t>ОКОГУ</w:t>
              </w:r>
            </w:hyperlink>
            <w:r w:rsidRPr="00603116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3474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9" w:type="dxa"/>
          </w:tcPr>
          <w:p w:rsidR="00F42004" w:rsidRPr="00603116" w:rsidRDefault="00830418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="00F42004" w:rsidRPr="00603116">
                <w:rPr>
                  <w:rFonts w:ascii="Times New Roman" w:hAnsi="Times New Roman" w:cs="Times New Roman"/>
                </w:rPr>
                <w:t>ОКОПФ</w:t>
              </w:r>
            </w:hyperlink>
            <w:r w:rsidR="00F42004" w:rsidRPr="0060311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474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9" w:type="dxa"/>
          </w:tcPr>
          <w:p w:rsidR="00F42004" w:rsidRPr="00603116" w:rsidRDefault="00830418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="00F42004" w:rsidRPr="00603116">
                <w:rPr>
                  <w:rFonts w:ascii="Times New Roman" w:hAnsi="Times New Roman" w:cs="Times New Roman"/>
                </w:rPr>
                <w:t>ОКФС</w:t>
              </w:r>
            </w:hyperlink>
          </w:p>
        </w:tc>
        <w:tc>
          <w:tcPr>
            <w:tcW w:w="3474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F42004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9" w:type="dxa"/>
          </w:tcPr>
          <w:p w:rsidR="00F42004" w:rsidRPr="00603116" w:rsidRDefault="0017067D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Реестровый номер, дата присвоения           </w:t>
            </w:r>
          </w:p>
        </w:tc>
        <w:tc>
          <w:tcPr>
            <w:tcW w:w="3474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F42004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9" w:type="dxa"/>
          </w:tcPr>
          <w:p w:rsidR="00F42004" w:rsidRPr="00603116" w:rsidRDefault="0017067D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Уставной капитал                            </w:t>
            </w:r>
          </w:p>
        </w:tc>
        <w:tc>
          <w:tcPr>
            <w:tcW w:w="3474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F42004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9" w:type="dxa"/>
          </w:tcPr>
          <w:p w:rsidR="00F42004" w:rsidRPr="00603116" w:rsidRDefault="0017067D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Стоимость чистых активов                    </w:t>
            </w:r>
          </w:p>
        </w:tc>
        <w:tc>
          <w:tcPr>
            <w:tcW w:w="3474" w:type="dxa"/>
          </w:tcPr>
          <w:p w:rsidR="00F42004" w:rsidRPr="00603116" w:rsidRDefault="00F4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9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Балансовая стоимость основных фондов        </w:t>
            </w:r>
          </w:p>
        </w:tc>
        <w:tc>
          <w:tcPr>
            <w:tcW w:w="3474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9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Остаточная стоимость                        </w:t>
            </w:r>
          </w:p>
        </w:tc>
        <w:tc>
          <w:tcPr>
            <w:tcW w:w="3474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9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Среднесписочная численность работников      </w:t>
            </w:r>
          </w:p>
        </w:tc>
        <w:tc>
          <w:tcPr>
            <w:tcW w:w="3474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9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>Недвижимость (остаточная стоимость объектов)</w:t>
            </w:r>
          </w:p>
        </w:tc>
        <w:tc>
          <w:tcPr>
            <w:tcW w:w="3474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9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Площадь земельных участков (кв. м)          </w:t>
            </w:r>
          </w:p>
        </w:tc>
        <w:tc>
          <w:tcPr>
            <w:tcW w:w="3474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9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>Нематериальные активы (балансовая стоимость)</w:t>
            </w:r>
          </w:p>
        </w:tc>
        <w:tc>
          <w:tcPr>
            <w:tcW w:w="3474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9" w:type="dxa"/>
          </w:tcPr>
          <w:p w:rsidR="0017067D" w:rsidRPr="00603116" w:rsidRDefault="0017067D" w:rsidP="001706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>Движимое  имущество,  балансовая   стоимость которого превышает 50000 рублей</w:t>
            </w:r>
          </w:p>
        </w:tc>
        <w:tc>
          <w:tcPr>
            <w:tcW w:w="3474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9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>Иное  (балансовая  стоимость   менее   50000 рублей) движ</w:t>
            </w:r>
            <w:r w:rsidRPr="00603116">
              <w:rPr>
                <w:rFonts w:ascii="Times New Roman" w:hAnsi="Times New Roman" w:cs="Times New Roman"/>
              </w:rPr>
              <w:t>и</w:t>
            </w:r>
            <w:r w:rsidRPr="00603116">
              <w:rPr>
                <w:rFonts w:ascii="Times New Roman" w:hAnsi="Times New Roman" w:cs="Times New Roman"/>
              </w:rPr>
              <w:t xml:space="preserve">мое имущество                  </w:t>
            </w:r>
          </w:p>
        </w:tc>
        <w:tc>
          <w:tcPr>
            <w:tcW w:w="3474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E65B91">
        <w:tc>
          <w:tcPr>
            <w:tcW w:w="817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vAlign w:val="center"/>
          </w:tcPr>
          <w:p w:rsidR="00E65B91" w:rsidRPr="00603116" w:rsidRDefault="00E65B91" w:rsidP="00E65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</w:rPr>
              <w:t>Трудовой договор с руководителем</w:t>
            </w:r>
          </w:p>
        </w:tc>
      </w:tr>
      <w:tr w:rsidR="00603116" w:rsidRPr="00603116" w:rsidTr="00F42004">
        <w:tc>
          <w:tcPr>
            <w:tcW w:w="817" w:type="dxa"/>
          </w:tcPr>
          <w:p w:rsidR="0017067D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9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Фамилия, имя, отчество                      </w:t>
            </w:r>
          </w:p>
        </w:tc>
        <w:tc>
          <w:tcPr>
            <w:tcW w:w="3474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17067D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9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74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17067D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9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>Телефон/факс/e-</w:t>
            </w:r>
            <w:proofErr w:type="spellStart"/>
            <w:r w:rsidRPr="00603116">
              <w:rPr>
                <w:rFonts w:ascii="Times New Roman" w:hAnsi="Times New Roman" w:cs="Times New Roman"/>
              </w:rPr>
              <w:t>mail</w:t>
            </w:r>
            <w:proofErr w:type="spellEnd"/>
            <w:r w:rsidRPr="00603116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3474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17067D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9" w:type="dxa"/>
          </w:tcPr>
          <w:p w:rsidR="0017067D" w:rsidRPr="00603116" w:rsidRDefault="00E65B91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Дата подписания трудового договора          </w:t>
            </w:r>
          </w:p>
        </w:tc>
        <w:tc>
          <w:tcPr>
            <w:tcW w:w="3474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E65B91">
        <w:tc>
          <w:tcPr>
            <w:tcW w:w="817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gridSpan w:val="2"/>
          </w:tcPr>
          <w:p w:rsidR="00E65B91" w:rsidRPr="00603116" w:rsidRDefault="00E65B91" w:rsidP="00E65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</w:tr>
      <w:tr w:rsidR="00603116" w:rsidRPr="00603116" w:rsidTr="00F42004">
        <w:tc>
          <w:tcPr>
            <w:tcW w:w="817" w:type="dxa"/>
          </w:tcPr>
          <w:p w:rsidR="0017067D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9" w:type="dxa"/>
          </w:tcPr>
          <w:p w:rsidR="0017067D" w:rsidRPr="00603116" w:rsidRDefault="00E65B91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Краткое наименование юридического лица      </w:t>
            </w:r>
          </w:p>
        </w:tc>
        <w:tc>
          <w:tcPr>
            <w:tcW w:w="3474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17067D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9" w:type="dxa"/>
          </w:tcPr>
          <w:p w:rsidR="0017067D" w:rsidRPr="00603116" w:rsidRDefault="00E65B91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>Наименование     регистрирующего      органа (инспекция МНС России)</w:t>
            </w:r>
          </w:p>
        </w:tc>
        <w:tc>
          <w:tcPr>
            <w:tcW w:w="3474" w:type="dxa"/>
          </w:tcPr>
          <w:p w:rsidR="0017067D" w:rsidRPr="00603116" w:rsidRDefault="00170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Государственный    регистрационный     номер юридического лица                           </w:t>
            </w:r>
          </w:p>
        </w:tc>
        <w:tc>
          <w:tcPr>
            <w:tcW w:w="3474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Дата    внесения     записи     в     Единый государственный реестр юридических лиц      </w:t>
            </w:r>
          </w:p>
        </w:tc>
        <w:tc>
          <w:tcPr>
            <w:tcW w:w="3474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E65B91">
        <w:tc>
          <w:tcPr>
            <w:tcW w:w="817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vAlign w:val="center"/>
          </w:tcPr>
          <w:p w:rsidR="00E65B91" w:rsidRPr="00603116" w:rsidRDefault="00E65B91" w:rsidP="00E65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</w:rPr>
              <w:t>Аренда/залог объектов учета</w:t>
            </w:r>
          </w:p>
        </w:tc>
      </w:tr>
      <w:tr w:rsidR="00603116" w:rsidRPr="00603116" w:rsidTr="00F42004">
        <w:tc>
          <w:tcPr>
            <w:tcW w:w="817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>Общая площадь, сданная в аренду (кв. м)</w:t>
            </w:r>
          </w:p>
        </w:tc>
        <w:tc>
          <w:tcPr>
            <w:tcW w:w="3474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Количество арендаторов                      </w:t>
            </w:r>
          </w:p>
        </w:tc>
        <w:tc>
          <w:tcPr>
            <w:tcW w:w="3474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Сумма   арендной   платы,   всего/подлежащая перечислению в бюджет (руб.)                </w:t>
            </w:r>
          </w:p>
        </w:tc>
        <w:tc>
          <w:tcPr>
            <w:tcW w:w="3474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Сумма залога/дата окончания залога          </w:t>
            </w:r>
          </w:p>
        </w:tc>
        <w:tc>
          <w:tcPr>
            <w:tcW w:w="3474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474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E65B91">
        <w:tc>
          <w:tcPr>
            <w:tcW w:w="817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gridSpan w:val="2"/>
            <w:vAlign w:val="center"/>
          </w:tcPr>
          <w:p w:rsidR="00E65B91" w:rsidRPr="00603116" w:rsidRDefault="00E65B91" w:rsidP="00E65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</w:rPr>
              <w:t>Показатели экономической эффективности</w:t>
            </w:r>
          </w:p>
        </w:tc>
      </w:tr>
      <w:tr w:rsidR="00603116" w:rsidRPr="00603116" w:rsidTr="00F42004">
        <w:tc>
          <w:tcPr>
            <w:tcW w:w="817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Выручка  от  продажи   товаров,   продукции, работ,  услуг  (без   НДС   и   обязательных платежей)                                   </w:t>
            </w:r>
          </w:p>
        </w:tc>
        <w:tc>
          <w:tcPr>
            <w:tcW w:w="3474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Чистая прибыль                              </w:t>
            </w:r>
          </w:p>
        </w:tc>
        <w:tc>
          <w:tcPr>
            <w:tcW w:w="3474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F42004">
        <w:tc>
          <w:tcPr>
            <w:tcW w:w="817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</w:rPr>
            </w:pPr>
            <w:r w:rsidRPr="00603116">
              <w:rPr>
                <w:rFonts w:ascii="Times New Roman" w:hAnsi="Times New Roman" w:cs="Times New Roman"/>
              </w:rPr>
              <w:t xml:space="preserve">Сумма  прибыли,  подлежащая  перечислению  в местный         бюджет         (утвержденное значение/фактическое)                       </w:t>
            </w:r>
          </w:p>
        </w:tc>
        <w:tc>
          <w:tcPr>
            <w:tcW w:w="3474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91" w:rsidRPr="00603116" w:rsidTr="00F42004">
        <w:tc>
          <w:tcPr>
            <w:tcW w:w="817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65B91" w:rsidRPr="00603116" w:rsidRDefault="00E6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3F6" w:rsidRPr="00603116" w:rsidRDefault="004E03F6">
      <w:pPr>
        <w:pStyle w:val="ConsPlusNormal"/>
        <w:rPr>
          <w:rFonts w:ascii="Times New Roman" w:hAnsi="Times New Roman" w:cs="Times New Roman"/>
          <w:sz w:val="20"/>
        </w:rPr>
      </w:pP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М.П. Руководитель          подпись              инициалы, фамилия, тел.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Главный бухгалтер     подпись              инициалы, фамилия, тел.</w:t>
      </w: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к Положению</w:t>
      </w:r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об учете </w:t>
      </w:r>
      <w:proofErr w:type="gramStart"/>
      <w:r w:rsidRPr="0060311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имущества и </w:t>
      </w:r>
      <w:proofErr w:type="gramStart"/>
      <w:r w:rsidRPr="00603116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603116">
        <w:rPr>
          <w:rFonts w:ascii="Times New Roman" w:hAnsi="Times New Roman" w:cs="Times New Roman"/>
          <w:sz w:val="24"/>
          <w:szCs w:val="24"/>
        </w:rPr>
        <w:t xml:space="preserve"> реестра</w:t>
      </w:r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8"/>
      <w:bookmarkEnd w:id="4"/>
      <w:r w:rsidRPr="00603116">
        <w:rPr>
          <w:rFonts w:ascii="Times New Roman" w:hAnsi="Times New Roman" w:cs="Times New Roman"/>
          <w:sz w:val="24"/>
          <w:szCs w:val="24"/>
        </w:rPr>
        <w:t xml:space="preserve">                                 ПЕРЕЧЕНЬ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                  объектов недвижимости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 (зданий, сооружений и земельных участков под зданиями)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   (наименование юридического лица (правообладателя))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         по состоянию на _______________ 201_ г.</w:t>
      </w:r>
    </w:p>
    <w:p w:rsidR="004E03F6" w:rsidRPr="00603116" w:rsidRDefault="004E03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3720"/>
        <w:gridCol w:w="3120"/>
      </w:tblGrid>
      <w:tr w:rsidR="00603116" w:rsidRPr="00603116">
        <w:trPr>
          <w:trHeight w:val="240"/>
        </w:trPr>
        <w:tc>
          <w:tcPr>
            <w:tcW w:w="600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40" w:type="dxa"/>
            <w:gridSpan w:val="2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объектов недвижимости          </w:t>
            </w:r>
          </w:p>
        </w:tc>
        <w:tc>
          <w:tcPr>
            <w:tcW w:w="3120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640" w:type="dxa"/>
            <w:gridSpan w:val="2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Местонахождение/памятник истории и  культуры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(да или нет)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640" w:type="dxa"/>
            <w:gridSpan w:val="2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Вид права на  объект  недвижимости/документ,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удостоверяющий   право   (свидетельство    о</w:t>
            </w:r>
            <w:proofErr w:type="gramEnd"/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регистрации права)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640" w:type="dxa"/>
            <w:gridSpan w:val="2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Документ - основание перехода права,  номер,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дата (распоряжение, приказ, решение  суда  и</w:t>
            </w:r>
            <w:proofErr w:type="gramEnd"/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пр.)    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640" w:type="dxa"/>
            <w:gridSpan w:val="2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 номер  объекта/дата   ввода  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эксплуатацию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640" w:type="dxa"/>
            <w:gridSpan w:val="2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Номер технического паспорта БТИ, дата выдачи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640" w:type="dxa"/>
            <w:gridSpan w:val="2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Балансовая  стоимость/остаточная   стоимость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5640" w:type="dxa"/>
            <w:gridSpan w:val="2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Общая площадь (кв. м)/протяженность (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5640" w:type="dxa"/>
            <w:gridSpan w:val="2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в здании (нежилом)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40" w:type="dxa"/>
            <w:gridSpan w:val="2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Количество   этажей   в    здании/количество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квартир в жилом доме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640" w:type="dxa"/>
            <w:gridSpan w:val="2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приватизированных  квартир/номера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приватизированных квартир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Аренда (залог)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 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</w:p>
        </w:tc>
        <w:tc>
          <w:tcPr>
            <w:tcW w:w="37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площадь,  сданная  в   аренду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(кв.            м)/количество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арендаторов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4E03F6" w:rsidRPr="00603116" w:rsidRDefault="004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сумма арендной платы в бюджет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(руб.)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4E03F6" w:rsidRPr="00603116" w:rsidRDefault="004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сумма  залога/дата  окончания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залога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640" w:type="dxa"/>
            <w:gridSpan w:val="2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Вид права на  земельный  участок/документ  -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права,  номер,  дата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(распоряжение, приказ и пр.)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5640" w:type="dxa"/>
            <w:gridSpan w:val="2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Документ,  удостоверяющий  право  на  землю,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640" w:type="dxa"/>
            <w:gridSpan w:val="2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номер, дата учета в кадастре    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640" w:type="dxa"/>
            <w:gridSpan w:val="2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 м),  ставка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налога, (руб./кв. м)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     -            </w:t>
            </w:r>
          </w:p>
        </w:tc>
      </w:tr>
      <w:tr w:rsidR="0060311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5640" w:type="dxa"/>
            <w:gridSpan w:val="2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Ставка земельного налога  (руб./кв.  м)  или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размер годовой арендной платы (рублей)      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     -            </w:t>
            </w:r>
          </w:p>
        </w:tc>
      </w:tr>
      <w:tr w:rsidR="0060311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участка       </w:t>
            </w:r>
          </w:p>
        </w:tc>
        <w:tc>
          <w:tcPr>
            <w:tcW w:w="37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вид  обременения/документ   -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основание обременения, номер,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дата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     -            </w:t>
            </w:r>
          </w:p>
        </w:tc>
      </w:tr>
      <w:tr w:rsidR="004E03F6" w:rsidRPr="006031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4E03F6" w:rsidRPr="00603116" w:rsidRDefault="004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дата            возникновения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обременения/срок обременения </w:t>
            </w:r>
          </w:p>
        </w:tc>
        <w:tc>
          <w:tcPr>
            <w:tcW w:w="31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     -            </w:t>
            </w:r>
          </w:p>
        </w:tc>
      </w:tr>
    </w:tbl>
    <w:p w:rsidR="004E03F6" w:rsidRPr="00603116" w:rsidRDefault="004E03F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М.П. Руководитель          подпись              инициалы, фамилия, тел.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Гл. бухгалтер         подпись              инициалы, фамилия, тел.</w:t>
      </w:r>
    </w:p>
    <w:p w:rsidR="004E03F6" w:rsidRPr="00603116" w:rsidRDefault="004E03F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rPr>
          <w:rFonts w:ascii="Times New Roman" w:hAnsi="Times New Roman" w:cs="Times New Roman"/>
          <w:sz w:val="24"/>
          <w:szCs w:val="24"/>
        </w:rPr>
        <w:sectPr w:rsidR="004E03F6" w:rsidRPr="00603116" w:rsidSect="00EA02A9">
          <w:type w:val="nextColumn"/>
          <w:pgSz w:w="11905" w:h="16838"/>
          <w:pgMar w:top="851" w:right="567" w:bottom="1134" w:left="1134" w:header="0" w:footer="0" w:gutter="0"/>
          <w:cols w:space="720"/>
        </w:sectPr>
      </w:pPr>
    </w:p>
    <w:p w:rsidR="00F90027" w:rsidRPr="00603116" w:rsidRDefault="00F90027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027" w:rsidRPr="00603116" w:rsidRDefault="00F90027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027" w:rsidRPr="00603116" w:rsidRDefault="00F90027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027" w:rsidRPr="00603116" w:rsidRDefault="00F90027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027" w:rsidRPr="00603116" w:rsidRDefault="00F90027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F90027" w:rsidRPr="00603116" w:rsidRDefault="00F90027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027" w:rsidRPr="00603116" w:rsidRDefault="00F90027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027" w:rsidRPr="00603116" w:rsidRDefault="00F90027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027" w:rsidRPr="00603116" w:rsidRDefault="00F90027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F90027" w:rsidRPr="00603116" w:rsidSect="0034087C">
          <w:type w:val="continuous"/>
          <w:pgSz w:w="11905" w:h="16838"/>
          <w:pgMar w:top="851" w:right="567" w:bottom="1134" w:left="1134" w:header="0" w:footer="0" w:gutter="0"/>
          <w:cols w:space="720"/>
          <w:docGrid w:linePitch="299"/>
        </w:sectPr>
      </w:pPr>
    </w:p>
    <w:p w:rsidR="00F90027" w:rsidRPr="00603116" w:rsidRDefault="00F90027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E65B91" w:rsidRPr="00603116" w:rsidRDefault="00E65B91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к Положению</w:t>
      </w:r>
    </w:p>
    <w:p w:rsidR="00E65B91" w:rsidRPr="00603116" w:rsidRDefault="00E65B91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об учете </w:t>
      </w:r>
      <w:proofErr w:type="gramStart"/>
      <w:r w:rsidRPr="0060311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65B91" w:rsidRPr="00603116" w:rsidRDefault="00E65B91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имущества и </w:t>
      </w:r>
      <w:proofErr w:type="gramStart"/>
      <w:r w:rsidRPr="00603116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603116">
        <w:rPr>
          <w:rFonts w:ascii="Times New Roman" w:hAnsi="Times New Roman" w:cs="Times New Roman"/>
          <w:sz w:val="24"/>
          <w:szCs w:val="24"/>
        </w:rPr>
        <w:t xml:space="preserve"> реестра</w:t>
      </w:r>
    </w:p>
    <w:p w:rsidR="004E03F6" w:rsidRPr="00603116" w:rsidRDefault="00E65B91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4E03F6" w:rsidRPr="00603116" w:rsidRDefault="004E03F6" w:rsidP="00E6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62"/>
      <w:bookmarkEnd w:id="6"/>
      <w:r w:rsidRPr="00603116">
        <w:rPr>
          <w:rFonts w:ascii="Times New Roman" w:hAnsi="Times New Roman" w:cs="Times New Roman"/>
          <w:sz w:val="24"/>
          <w:szCs w:val="24"/>
        </w:rPr>
        <w:t>ПЕРЕЧЕНЬ</w:t>
      </w:r>
    </w:p>
    <w:p w:rsidR="004E03F6" w:rsidRPr="00603116" w:rsidRDefault="004E03F6" w:rsidP="00E6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E03F6" w:rsidRPr="00603116" w:rsidRDefault="004E03F6" w:rsidP="00E6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(зданий, сооружений и земельных участков под зданиями)</w:t>
      </w:r>
    </w:p>
    <w:p w:rsidR="004E03F6" w:rsidRPr="00603116" w:rsidRDefault="004E03F6" w:rsidP="00E6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E03F6" w:rsidRPr="00603116" w:rsidRDefault="004E03F6" w:rsidP="00E6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(наименование юридического лица (правообладателя))</w:t>
      </w:r>
    </w:p>
    <w:p w:rsidR="004E03F6" w:rsidRPr="00603116" w:rsidRDefault="004E03F6" w:rsidP="00E6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по состоянию на _______________ 201_ г.</w:t>
      </w:r>
    </w:p>
    <w:p w:rsidR="004E03F6" w:rsidRPr="00603116" w:rsidRDefault="004E03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176"/>
        <w:gridCol w:w="2184"/>
        <w:gridCol w:w="2016"/>
        <w:gridCol w:w="1344"/>
        <w:gridCol w:w="1176"/>
        <w:gridCol w:w="1176"/>
        <w:gridCol w:w="1848"/>
        <w:gridCol w:w="1512"/>
        <w:gridCol w:w="1596"/>
      </w:tblGrid>
      <w:tr w:rsidR="00603116" w:rsidRPr="00603116">
        <w:trPr>
          <w:trHeight w:val="160"/>
        </w:trPr>
        <w:tc>
          <w:tcPr>
            <w:tcW w:w="420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6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объектов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184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Местонахожд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ние/памятник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истории и культ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ры (да </w:t>
            </w:r>
            <w:proofErr w:type="gramEnd"/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  или нет)        </w:t>
            </w:r>
          </w:p>
        </w:tc>
        <w:tc>
          <w:tcPr>
            <w:tcW w:w="2016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Вид права на об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ект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недвижим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сти/документ,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(свидетельство о   </w:t>
            </w:r>
            <w:proofErr w:type="gramEnd"/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государственной 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регистрации пр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ва)  </w:t>
            </w:r>
          </w:p>
        </w:tc>
        <w:tc>
          <w:tcPr>
            <w:tcW w:w="1344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 -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основание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перехода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права, н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мер,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дата  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(распор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жение,</w:t>
            </w:r>
            <w:proofErr w:type="gramEnd"/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приказ, 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решение суда и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пр.)     </w:t>
            </w:r>
          </w:p>
        </w:tc>
        <w:tc>
          <w:tcPr>
            <w:tcW w:w="1176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Инве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тарный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номер 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та/дата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ввода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эксплу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тацию</w:t>
            </w:r>
          </w:p>
        </w:tc>
        <w:tc>
          <w:tcPr>
            <w:tcW w:w="1176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Номер 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паспорта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БТИ, дата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выдачи   </w:t>
            </w:r>
          </w:p>
        </w:tc>
        <w:tc>
          <w:tcPr>
            <w:tcW w:w="1848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Балансовая  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мость/остаточная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  </w:t>
            </w:r>
            <w:proofErr w:type="gramEnd"/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рублей)       </w:t>
            </w:r>
          </w:p>
        </w:tc>
        <w:tc>
          <w:tcPr>
            <w:tcW w:w="1512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Общая пл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щадь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(кв.      </w:t>
            </w:r>
            <w:proofErr w:type="gramEnd"/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м)/протяженность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1596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  в     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/количество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квартир в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жилом</w:t>
            </w:r>
            <w:proofErr w:type="gramEnd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03116" w:rsidRPr="00603116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2184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    4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5       </w:t>
            </w:r>
          </w:p>
        </w:tc>
        <w:tc>
          <w:tcPr>
            <w:tcW w:w="1176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  <w:tc>
          <w:tcPr>
            <w:tcW w:w="1176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7      </w:t>
            </w:r>
          </w:p>
        </w:tc>
        <w:tc>
          <w:tcPr>
            <w:tcW w:w="1848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   8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 9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 10        </w:t>
            </w:r>
          </w:p>
        </w:tc>
      </w:tr>
      <w:tr w:rsidR="00603116" w:rsidRPr="00603116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F6" w:rsidRPr="00603116">
        <w:trPr>
          <w:trHeight w:val="160"/>
        </w:trPr>
        <w:tc>
          <w:tcPr>
            <w:tcW w:w="9492" w:type="dxa"/>
            <w:gridSpan w:val="7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3F6" w:rsidRPr="00603116" w:rsidRDefault="004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3F6" w:rsidRPr="00603116" w:rsidRDefault="004E0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96"/>
        <w:gridCol w:w="1260"/>
        <w:gridCol w:w="840"/>
        <w:gridCol w:w="1092"/>
        <w:gridCol w:w="1512"/>
        <w:gridCol w:w="1428"/>
        <w:gridCol w:w="1092"/>
        <w:gridCol w:w="1092"/>
        <w:gridCol w:w="1008"/>
        <w:gridCol w:w="1848"/>
        <w:gridCol w:w="1512"/>
      </w:tblGrid>
      <w:tr w:rsidR="00603116" w:rsidRPr="00603116">
        <w:trPr>
          <w:trHeight w:val="160"/>
        </w:trPr>
        <w:tc>
          <w:tcPr>
            <w:tcW w:w="1596" w:type="dxa"/>
            <w:vMerge w:val="restart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Количество 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приватизир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тир/номера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приватизир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квартир     </w:t>
            </w:r>
          </w:p>
        </w:tc>
        <w:tc>
          <w:tcPr>
            <w:tcW w:w="3192" w:type="dxa"/>
            <w:gridSpan w:val="3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Аренда (залог) объекта   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     недвижимости           </w:t>
            </w:r>
          </w:p>
        </w:tc>
        <w:tc>
          <w:tcPr>
            <w:tcW w:w="1512" w:type="dxa"/>
            <w:vMerge w:val="restart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Вид права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земельный 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сток/документ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- основание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права, н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мер,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дата   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(распоряж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proofErr w:type="gramEnd"/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приказ и пр.)  </w:t>
            </w:r>
          </w:p>
        </w:tc>
        <w:tc>
          <w:tcPr>
            <w:tcW w:w="1428" w:type="dxa"/>
            <w:vMerge w:val="restart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Документ,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удостовер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ющий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право на землю,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дата   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регистр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</w:p>
        </w:tc>
        <w:tc>
          <w:tcPr>
            <w:tcW w:w="1092" w:type="dxa"/>
            <w:vMerge w:val="restart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Кадас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ровый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номер, дата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учета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кадастре</w:t>
            </w:r>
            <w:proofErr w:type="gramEnd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92" w:type="dxa"/>
            <w:vMerge w:val="restart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Пл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щадь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участка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(кв. м),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ставка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налога,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(руб./кв. </w:t>
            </w:r>
            <w:proofErr w:type="gramEnd"/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м)     </w:t>
            </w:r>
          </w:p>
        </w:tc>
        <w:tc>
          <w:tcPr>
            <w:tcW w:w="1008" w:type="dxa"/>
            <w:vMerge w:val="restart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Ставка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налога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(руб./кв. </w:t>
            </w:r>
            <w:proofErr w:type="gramEnd"/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м) или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размер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арен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платы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(ру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лей) </w:t>
            </w:r>
          </w:p>
        </w:tc>
        <w:tc>
          <w:tcPr>
            <w:tcW w:w="3360" w:type="dxa"/>
            <w:gridSpan w:val="2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Обременение земельного участка    </w:t>
            </w:r>
          </w:p>
        </w:tc>
      </w:tr>
      <w:tr w:rsidR="00603116" w:rsidRPr="00603116">
        <w:tc>
          <w:tcPr>
            <w:tcW w:w="1512" w:type="dxa"/>
            <w:vMerge/>
            <w:tcBorders>
              <w:top w:val="nil"/>
            </w:tcBorders>
          </w:tcPr>
          <w:p w:rsidR="004E03F6" w:rsidRPr="00603116" w:rsidRDefault="004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площадь,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сданная в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аренду (кв. </w:t>
            </w:r>
            <w:proofErr w:type="gramEnd"/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м)/количество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арендат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</w:p>
        </w:tc>
        <w:tc>
          <w:tcPr>
            <w:tcW w:w="84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сумма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арен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платы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</w:p>
        </w:tc>
        <w:tc>
          <w:tcPr>
            <w:tcW w:w="109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сумма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га/дата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оконч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залога   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E03F6" w:rsidRPr="00603116" w:rsidRDefault="004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4E03F6" w:rsidRPr="00603116" w:rsidRDefault="004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4E03F6" w:rsidRPr="00603116" w:rsidRDefault="004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4E03F6" w:rsidRPr="00603116" w:rsidRDefault="004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:rsidR="004E03F6" w:rsidRPr="00603116" w:rsidRDefault="004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  вид      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обремен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ния/документ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- основание  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обременения номер,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  дата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дата   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обремен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ния/срок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обремен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ния   </w:t>
            </w:r>
          </w:p>
        </w:tc>
      </w:tr>
      <w:tr w:rsidR="00603116" w:rsidRPr="00603116">
        <w:trPr>
          <w:trHeight w:val="160"/>
        </w:trPr>
        <w:tc>
          <w:tcPr>
            <w:tcW w:w="1596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 11        </w:t>
            </w:r>
          </w:p>
        </w:tc>
        <w:tc>
          <w:tcPr>
            <w:tcW w:w="126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12      </w:t>
            </w:r>
          </w:p>
        </w:tc>
        <w:tc>
          <w:tcPr>
            <w:tcW w:w="84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109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14     </w:t>
            </w:r>
          </w:p>
        </w:tc>
        <w:tc>
          <w:tcPr>
            <w:tcW w:w="15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 15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16       </w:t>
            </w:r>
          </w:p>
        </w:tc>
        <w:tc>
          <w:tcPr>
            <w:tcW w:w="109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17     </w:t>
            </w:r>
          </w:p>
        </w:tc>
        <w:tc>
          <w:tcPr>
            <w:tcW w:w="109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18     </w:t>
            </w:r>
          </w:p>
        </w:tc>
        <w:tc>
          <w:tcPr>
            <w:tcW w:w="1008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19    </w:t>
            </w:r>
          </w:p>
        </w:tc>
        <w:tc>
          <w:tcPr>
            <w:tcW w:w="1848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   20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  21       </w:t>
            </w:r>
          </w:p>
        </w:tc>
      </w:tr>
      <w:tr w:rsidR="00603116" w:rsidRPr="00603116">
        <w:trPr>
          <w:trHeight w:val="160"/>
        </w:trPr>
        <w:tc>
          <w:tcPr>
            <w:tcW w:w="1596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F6" w:rsidRPr="00603116">
        <w:trPr>
          <w:trHeight w:val="160"/>
        </w:trPr>
        <w:tc>
          <w:tcPr>
            <w:tcW w:w="1596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3F6" w:rsidRPr="00603116" w:rsidRDefault="004E03F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90027" w:rsidRPr="00603116" w:rsidRDefault="00F9002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65B91" w:rsidRPr="00603116" w:rsidRDefault="00E65B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к Положению</w:t>
      </w:r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об учете </w:t>
      </w:r>
      <w:proofErr w:type="gramStart"/>
      <w:r w:rsidRPr="0060311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имущества и </w:t>
      </w:r>
      <w:proofErr w:type="gramStart"/>
      <w:r w:rsidRPr="00603116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603116">
        <w:rPr>
          <w:rFonts w:ascii="Times New Roman" w:hAnsi="Times New Roman" w:cs="Times New Roman"/>
          <w:sz w:val="24"/>
          <w:szCs w:val="24"/>
        </w:rPr>
        <w:t xml:space="preserve"> реестра</w:t>
      </w:r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4E03F6" w:rsidRPr="00603116" w:rsidRDefault="004E03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18"/>
      <w:bookmarkEnd w:id="7"/>
      <w:r w:rsidRPr="00603116">
        <w:rPr>
          <w:rFonts w:ascii="Times New Roman" w:hAnsi="Times New Roman" w:cs="Times New Roman"/>
          <w:sz w:val="24"/>
          <w:szCs w:val="24"/>
        </w:rPr>
        <w:t xml:space="preserve">                                 Перечень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   движимого имущества стоимостью свыше 50000 рублей,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603116">
        <w:rPr>
          <w:rFonts w:ascii="Times New Roman" w:hAnsi="Times New Roman" w:cs="Times New Roman"/>
          <w:sz w:val="24"/>
          <w:szCs w:val="24"/>
        </w:rPr>
        <w:t>находящегося у (наименование юридического</w:t>
      </w:r>
      <w:proofErr w:type="gramEnd"/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                 лица (правообладателя))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         по состоянию на _______________ 201_ г.</w:t>
      </w:r>
    </w:p>
    <w:p w:rsidR="004E03F6" w:rsidRPr="00603116" w:rsidRDefault="004E03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2112"/>
        <w:gridCol w:w="2113"/>
        <w:gridCol w:w="2112"/>
        <w:gridCol w:w="2113"/>
        <w:gridCol w:w="2112"/>
        <w:gridCol w:w="2113"/>
        <w:gridCol w:w="2113"/>
      </w:tblGrid>
      <w:tr w:rsidR="00603116" w:rsidRPr="00603116" w:rsidTr="00E65B91">
        <w:trPr>
          <w:trHeight w:val="160"/>
        </w:trPr>
        <w:tc>
          <w:tcPr>
            <w:tcW w:w="420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2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номер   </w:t>
            </w:r>
          </w:p>
        </w:tc>
        <w:tc>
          <w:tcPr>
            <w:tcW w:w="2113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 </w:t>
            </w:r>
          </w:p>
        </w:tc>
        <w:tc>
          <w:tcPr>
            <w:tcW w:w="2112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Категория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объекта 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(транспортное </w:t>
            </w:r>
            <w:proofErr w:type="gramEnd"/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средство,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  иное)     </w:t>
            </w:r>
          </w:p>
        </w:tc>
        <w:tc>
          <w:tcPr>
            <w:tcW w:w="2113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Дата, N акта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ввода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</w:tc>
        <w:tc>
          <w:tcPr>
            <w:tcW w:w="2112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 Основание 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нахождения у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балансодержателя</w:t>
            </w:r>
          </w:p>
        </w:tc>
        <w:tc>
          <w:tcPr>
            <w:tcW w:w="2113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(балансовая)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стоимость  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  <w:tc>
          <w:tcPr>
            <w:tcW w:w="2113" w:type="dxa"/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(тыс.   </w:t>
            </w:r>
            <w:proofErr w:type="gramEnd"/>
          </w:p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 рублей)  </w:t>
            </w:r>
          </w:p>
        </w:tc>
      </w:tr>
      <w:tr w:rsidR="00603116" w:rsidRPr="00603116" w:rsidTr="00E65B91">
        <w:trPr>
          <w:trHeight w:val="160"/>
        </w:trPr>
        <w:tc>
          <w:tcPr>
            <w:tcW w:w="420" w:type="dxa"/>
            <w:vAlign w:val="center"/>
          </w:tcPr>
          <w:p w:rsidR="00E65B91" w:rsidRPr="00603116" w:rsidRDefault="00E65B91" w:rsidP="00E6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E65B91" w:rsidRPr="00603116" w:rsidRDefault="00E65B91" w:rsidP="00E6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E65B91" w:rsidRPr="00603116" w:rsidRDefault="00E65B91" w:rsidP="00E6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vAlign w:val="center"/>
          </w:tcPr>
          <w:p w:rsidR="00E65B91" w:rsidRPr="00603116" w:rsidRDefault="00E65B91" w:rsidP="00E6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vAlign w:val="center"/>
          </w:tcPr>
          <w:p w:rsidR="00E65B91" w:rsidRPr="00603116" w:rsidRDefault="00E65B91" w:rsidP="00E6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  <w:vAlign w:val="center"/>
          </w:tcPr>
          <w:p w:rsidR="00E65B91" w:rsidRPr="00603116" w:rsidRDefault="00E65B91" w:rsidP="00E6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vAlign w:val="center"/>
          </w:tcPr>
          <w:p w:rsidR="00E65B91" w:rsidRPr="00603116" w:rsidRDefault="00E65B91" w:rsidP="00E6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  <w:vAlign w:val="center"/>
          </w:tcPr>
          <w:p w:rsidR="00E65B91" w:rsidRPr="00603116" w:rsidRDefault="00E65B91" w:rsidP="00E6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3116" w:rsidRPr="00603116" w:rsidTr="00E65B91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E65B91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E65B91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1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E65B91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1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16" w:rsidRPr="00603116" w:rsidTr="00E65B91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1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F6" w:rsidRPr="00603116" w:rsidTr="00E65B91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E03F6" w:rsidRPr="00603116" w:rsidRDefault="004E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3F6" w:rsidRPr="00603116" w:rsidRDefault="004E03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М.П. Руководитель          подпись              инициалы, фамилия, тел.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Главный бухгалтер     подпись              инициалы, фамилия, тел.</w:t>
      </w:r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027" w:rsidRPr="00603116" w:rsidRDefault="00F90027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F90027" w:rsidRPr="00603116" w:rsidSect="00F90027">
          <w:type w:val="continuous"/>
          <w:pgSz w:w="16838" w:h="11905" w:orient="landscape"/>
          <w:pgMar w:top="1134" w:right="851" w:bottom="567" w:left="1134" w:header="0" w:footer="0" w:gutter="0"/>
          <w:cols w:space="720"/>
          <w:docGrid w:linePitch="299"/>
        </w:sectPr>
      </w:pPr>
    </w:p>
    <w:p w:rsidR="00E65B91" w:rsidRPr="00603116" w:rsidRDefault="00E65B91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E65B91" w:rsidRPr="00603116" w:rsidRDefault="00E65B91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к Положению</w:t>
      </w:r>
    </w:p>
    <w:p w:rsidR="00E65B91" w:rsidRPr="00603116" w:rsidRDefault="00E65B91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об учете </w:t>
      </w:r>
      <w:proofErr w:type="gramStart"/>
      <w:r w:rsidRPr="0060311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65B91" w:rsidRPr="00603116" w:rsidRDefault="00E65B91" w:rsidP="00E65B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имущества и </w:t>
      </w:r>
      <w:proofErr w:type="gramStart"/>
      <w:r w:rsidRPr="00603116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603116">
        <w:rPr>
          <w:rFonts w:ascii="Times New Roman" w:hAnsi="Times New Roman" w:cs="Times New Roman"/>
          <w:sz w:val="24"/>
          <w:szCs w:val="24"/>
        </w:rPr>
        <w:t xml:space="preserve"> реестра</w:t>
      </w:r>
    </w:p>
    <w:p w:rsidR="004E03F6" w:rsidRPr="00603116" w:rsidRDefault="00F90027" w:rsidP="00F90027">
      <w:pPr>
        <w:pStyle w:val="ConsPlusNormal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</w:t>
      </w:r>
      <w:r w:rsidR="00E65B91" w:rsidRPr="00603116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F90027" w:rsidRPr="00603116" w:rsidRDefault="00F90027" w:rsidP="00F90027">
      <w:pPr>
        <w:ind w:right="-285"/>
      </w:pPr>
      <w:r w:rsidRPr="0060311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D0A916E" wp14:editId="5979EB32">
            <wp:simplePos x="0" y="0"/>
            <wp:positionH relativeFrom="column">
              <wp:posOffset>998220</wp:posOffset>
            </wp:positionH>
            <wp:positionV relativeFrom="paragraph">
              <wp:posOffset>-186055</wp:posOffset>
            </wp:positionV>
            <wp:extent cx="876300" cy="889000"/>
            <wp:effectExtent l="0" t="0" r="0" b="6350"/>
            <wp:wrapNone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736"/>
      </w:tblGrid>
      <w:tr w:rsidR="00603116" w:rsidRPr="00603116" w:rsidTr="00F90027">
        <w:trPr>
          <w:trHeight w:val="5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F90027" w:rsidRPr="00603116" w:rsidRDefault="00F90027" w:rsidP="003377D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90027" w:rsidRPr="00603116" w:rsidRDefault="00F90027" w:rsidP="00F90027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bCs/>
                <w:sz w:val="28"/>
                <w:szCs w:val="28"/>
              </w:rPr>
              <w:t>ОТДЕЛ</w:t>
            </w:r>
          </w:p>
          <w:p w:rsidR="00F90027" w:rsidRPr="00603116" w:rsidRDefault="00F90027" w:rsidP="00F90027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ХОЗЯЙСТВА</w:t>
            </w:r>
          </w:p>
          <w:p w:rsidR="00F90027" w:rsidRPr="00603116" w:rsidRDefault="00F90027" w:rsidP="00F90027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МУНИЦ</w:t>
            </w:r>
            <w:r w:rsidRPr="0060311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03116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ОБРАЗОВАНИЯ</w:t>
            </w:r>
          </w:p>
          <w:p w:rsidR="00F90027" w:rsidRPr="00603116" w:rsidRDefault="00F90027" w:rsidP="00F90027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bCs/>
                <w:sz w:val="28"/>
                <w:szCs w:val="28"/>
              </w:rPr>
              <w:t>РУДНЯНСКИЙ РАЙОН СМОЛЕ</w:t>
            </w:r>
            <w:r w:rsidRPr="006031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603116">
              <w:rPr>
                <w:rFonts w:ascii="Times New Roman" w:hAnsi="Times New Roman" w:cs="Times New Roman"/>
                <w:bCs/>
                <w:sz w:val="28"/>
                <w:szCs w:val="28"/>
              </w:rPr>
              <w:t>СКОЙ ОБЛАСТИ</w:t>
            </w:r>
          </w:p>
          <w:p w:rsidR="00F90027" w:rsidRPr="00603116" w:rsidRDefault="00F90027" w:rsidP="003377D9">
            <w:pPr>
              <w:pStyle w:val="a9"/>
              <w:jc w:val="center"/>
            </w:pPr>
            <w:r w:rsidRPr="00603116">
              <w:t>ул. Киреева, 93 г. Рудня 216790,</w:t>
            </w:r>
          </w:p>
          <w:p w:rsidR="00F90027" w:rsidRPr="00603116" w:rsidRDefault="00F90027" w:rsidP="003377D9">
            <w:pPr>
              <w:pStyle w:val="a9"/>
              <w:jc w:val="center"/>
              <w:rPr>
                <w:rFonts w:eastAsiaTheme="majorEastAsia"/>
              </w:rPr>
            </w:pPr>
            <w:proofErr w:type="gramStart"/>
            <w:r w:rsidRPr="00603116">
              <w:t>Е</w:t>
            </w:r>
            <w:proofErr w:type="gramEnd"/>
            <w:r w:rsidRPr="00603116">
              <w:t>-</w:t>
            </w:r>
            <w:r w:rsidRPr="00603116">
              <w:rPr>
                <w:lang w:val="en-US"/>
              </w:rPr>
              <w:t>mail</w:t>
            </w:r>
            <w:r w:rsidRPr="00603116">
              <w:t>:</w:t>
            </w:r>
            <w:r w:rsidRPr="00603116">
              <w:rPr>
                <w:rStyle w:val="header-user-name"/>
                <w:rFonts w:eastAsiaTheme="majorEastAsia"/>
              </w:rPr>
              <w:t>grudnya@yandex.ru</w:t>
            </w:r>
          </w:p>
          <w:p w:rsidR="00F90027" w:rsidRPr="00603116" w:rsidRDefault="00F90027" w:rsidP="003377D9">
            <w:pPr>
              <w:pStyle w:val="a9"/>
              <w:jc w:val="center"/>
              <w:rPr>
                <w:sz w:val="28"/>
                <w:szCs w:val="28"/>
              </w:rPr>
            </w:pPr>
            <w:r w:rsidRPr="00603116">
              <w:t>тел./факс: 8(48141)-4-16-85, 4-11-33</w:t>
            </w:r>
            <w:r w:rsidRPr="00603116">
              <w:rPr>
                <w:sz w:val="28"/>
                <w:szCs w:val="28"/>
              </w:rPr>
              <w:t xml:space="preserve"> «___»__________20__ г.</w:t>
            </w:r>
          </w:p>
          <w:p w:rsidR="00F90027" w:rsidRPr="00603116" w:rsidRDefault="00F90027" w:rsidP="00F9002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03116">
              <w:rPr>
                <w:rFonts w:ascii="Bookman Old Style" w:hAnsi="Bookman Old Style"/>
                <w:sz w:val="28"/>
                <w:szCs w:val="28"/>
              </w:rPr>
              <w:t>№ ____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F90027" w:rsidRPr="00603116" w:rsidRDefault="00F90027" w:rsidP="003377D9">
            <w:pPr>
              <w:ind w:left="410"/>
              <w:jc w:val="center"/>
              <w:rPr>
                <w:sz w:val="28"/>
                <w:szCs w:val="28"/>
              </w:rPr>
            </w:pPr>
          </w:p>
          <w:p w:rsidR="00F90027" w:rsidRPr="00603116" w:rsidRDefault="00F90027" w:rsidP="003377D9">
            <w:pPr>
              <w:pStyle w:val="4"/>
              <w:ind w:left="410"/>
              <w:rPr>
                <w:szCs w:val="28"/>
              </w:rPr>
            </w:pPr>
          </w:p>
          <w:p w:rsidR="00F90027" w:rsidRPr="00603116" w:rsidRDefault="00F90027" w:rsidP="003377D9"/>
          <w:p w:rsidR="00F90027" w:rsidRPr="00603116" w:rsidRDefault="00F90027" w:rsidP="003377D9">
            <w:pPr>
              <w:ind w:left="410"/>
              <w:jc w:val="both"/>
              <w:rPr>
                <w:sz w:val="28"/>
                <w:szCs w:val="28"/>
              </w:rPr>
            </w:pPr>
          </w:p>
        </w:tc>
      </w:tr>
    </w:tbl>
    <w:p w:rsidR="004E03F6" w:rsidRPr="00603116" w:rsidRDefault="004E03F6" w:rsidP="00F90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66"/>
      <w:bookmarkEnd w:id="8"/>
      <w:r w:rsidRPr="00603116">
        <w:rPr>
          <w:rFonts w:ascii="Times New Roman" w:hAnsi="Times New Roman" w:cs="Times New Roman"/>
          <w:sz w:val="24"/>
          <w:szCs w:val="24"/>
        </w:rPr>
        <w:t>ВЫПИСКА</w:t>
      </w:r>
    </w:p>
    <w:p w:rsidR="004E03F6" w:rsidRPr="00603116" w:rsidRDefault="004E03F6" w:rsidP="00F90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ИЗ РЕЕСТРА ОБЪЕКТОВ НЕДВИЖИМОСТИ</w:t>
      </w:r>
    </w:p>
    <w:p w:rsidR="004E03F6" w:rsidRPr="00603116" w:rsidRDefault="004E03F6" w:rsidP="00F90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МУНИЦИПАЛЬНОЙ СОБСТВЕННОСТИ МУНИЦИПАЛЬНОГО ОБРАЗОВАНИЯ</w:t>
      </w:r>
    </w:p>
    <w:p w:rsidR="00F90027" w:rsidRPr="00603116" w:rsidRDefault="00F90027" w:rsidP="00F90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РУДНЯНСКОГО ГОРОДСКОГО ПОСЕЛЕНИЯ </w:t>
      </w:r>
    </w:p>
    <w:p w:rsidR="004E03F6" w:rsidRPr="00603116" w:rsidRDefault="00F90027" w:rsidP="00F90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РУДНЯНСКОГО РАЙОНА </w:t>
      </w:r>
      <w:r w:rsidR="004E03F6" w:rsidRPr="00603116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Инвентарный номер по перечню _________________________________________.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Адрес местонахождения объекта ________________________________________.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Вид объекта __________________________________________________________.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         (здание, строение, сооружение, помещени</w:t>
      </w:r>
      <w:proofErr w:type="gramStart"/>
      <w:r w:rsidRPr="0060311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03116">
        <w:rPr>
          <w:rFonts w:ascii="Times New Roman" w:hAnsi="Times New Roman" w:cs="Times New Roman"/>
          <w:sz w:val="24"/>
          <w:szCs w:val="24"/>
        </w:rPr>
        <w:t>я), квартира)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Назначение____________________________________________________________.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                      (нежило</w:t>
      </w:r>
      <w:proofErr w:type="gramStart"/>
      <w:r w:rsidRPr="00603116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60311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03116">
        <w:rPr>
          <w:rFonts w:ascii="Times New Roman" w:hAnsi="Times New Roman" w:cs="Times New Roman"/>
          <w:sz w:val="24"/>
          <w:szCs w:val="24"/>
        </w:rPr>
        <w:t>), жилое)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Характеристика объекта _______________________________________________.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603116">
        <w:rPr>
          <w:rFonts w:ascii="Times New Roman" w:hAnsi="Times New Roman" w:cs="Times New Roman"/>
          <w:sz w:val="24"/>
          <w:szCs w:val="24"/>
        </w:rPr>
        <w:t>(отд. стоящее, встроенное, пристроенное,</w:t>
      </w:r>
      <w:proofErr w:type="gramEnd"/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603116">
        <w:rPr>
          <w:rFonts w:ascii="Times New Roman" w:hAnsi="Times New Roman" w:cs="Times New Roman"/>
          <w:sz w:val="24"/>
          <w:szCs w:val="24"/>
        </w:rPr>
        <w:t>встроенно-пристроенное, доля нежилого)</w:t>
      </w:r>
      <w:proofErr w:type="gramEnd"/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Общая площадь объекта (кв. м) ________________________________________.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Возникновение права муниципальной собственности: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Дата выдачи выписки _____________            N выписки ________________</w:t>
      </w:r>
    </w:p>
    <w:p w:rsidR="00F90027" w:rsidRPr="00603116" w:rsidRDefault="00F90027" w:rsidP="00F9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027" w:rsidRPr="00603116" w:rsidRDefault="00F90027" w:rsidP="00F9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F90027" w:rsidRPr="00603116" w:rsidRDefault="00F90027" w:rsidP="00F9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90027" w:rsidRPr="00603116" w:rsidRDefault="00F90027" w:rsidP="00F9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Руднянский район Смоленской области – </w:t>
      </w:r>
    </w:p>
    <w:p w:rsidR="00F90027" w:rsidRPr="00603116" w:rsidRDefault="00F90027" w:rsidP="00F9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начальник отдела  городского хозяйства                              </w:t>
      </w:r>
    </w:p>
    <w:p w:rsidR="00F90027" w:rsidRPr="00603116" w:rsidRDefault="00F90027" w:rsidP="00F9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подпись                 инициалы, фамилия                                                  </w:t>
      </w:r>
    </w:p>
    <w:p w:rsidR="00F90027" w:rsidRPr="00603116" w:rsidRDefault="00F90027" w:rsidP="00F9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к Положению</w:t>
      </w:r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об учете </w:t>
      </w:r>
      <w:proofErr w:type="gramStart"/>
      <w:r w:rsidRPr="0060311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имущества и </w:t>
      </w:r>
      <w:proofErr w:type="gramStart"/>
      <w:r w:rsidRPr="00603116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603116">
        <w:rPr>
          <w:rFonts w:ascii="Times New Roman" w:hAnsi="Times New Roman" w:cs="Times New Roman"/>
          <w:sz w:val="24"/>
          <w:szCs w:val="24"/>
        </w:rPr>
        <w:t xml:space="preserve"> реестра</w:t>
      </w:r>
    </w:p>
    <w:p w:rsidR="00F90027" w:rsidRPr="00603116" w:rsidRDefault="004E03F6" w:rsidP="00F90027">
      <w:pPr>
        <w:pStyle w:val="ConsPlusNormal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F90027" w:rsidRPr="00603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3F6" w:rsidRPr="00603116" w:rsidRDefault="004E0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027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27" w:rsidRPr="00603116" w:rsidRDefault="00F90027" w:rsidP="00F90027">
      <w:pPr>
        <w:ind w:right="-285"/>
      </w:pPr>
      <w:r w:rsidRPr="00603116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6C4F17F" wp14:editId="5C717EC9">
            <wp:simplePos x="0" y="0"/>
            <wp:positionH relativeFrom="column">
              <wp:posOffset>998220</wp:posOffset>
            </wp:positionH>
            <wp:positionV relativeFrom="paragraph">
              <wp:posOffset>-186055</wp:posOffset>
            </wp:positionV>
            <wp:extent cx="876300" cy="889000"/>
            <wp:effectExtent l="0" t="0" r="0" b="6350"/>
            <wp:wrapNone/>
            <wp:docPr id="4" name="Рисунок 4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736"/>
      </w:tblGrid>
      <w:tr w:rsidR="00F90027" w:rsidRPr="00603116" w:rsidTr="003377D9">
        <w:trPr>
          <w:trHeight w:val="5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F90027" w:rsidRPr="00603116" w:rsidRDefault="00F90027" w:rsidP="003377D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90027" w:rsidRPr="00603116" w:rsidRDefault="00F90027" w:rsidP="003377D9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bCs/>
                <w:sz w:val="28"/>
                <w:szCs w:val="28"/>
              </w:rPr>
              <w:t>ОТДЕЛ</w:t>
            </w:r>
          </w:p>
          <w:p w:rsidR="00F90027" w:rsidRPr="00603116" w:rsidRDefault="00F90027" w:rsidP="003377D9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ХОЗЯЙСТВА</w:t>
            </w:r>
          </w:p>
          <w:p w:rsidR="00F90027" w:rsidRPr="00603116" w:rsidRDefault="00F90027" w:rsidP="003377D9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МУНИЦ</w:t>
            </w:r>
            <w:r w:rsidRPr="0060311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03116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ОБРАЗОВАНИЯ</w:t>
            </w:r>
          </w:p>
          <w:p w:rsidR="00F90027" w:rsidRPr="00603116" w:rsidRDefault="00F90027" w:rsidP="003377D9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116">
              <w:rPr>
                <w:rFonts w:ascii="Times New Roman" w:hAnsi="Times New Roman" w:cs="Times New Roman"/>
                <w:bCs/>
                <w:sz w:val="28"/>
                <w:szCs w:val="28"/>
              </w:rPr>
              <w:t>РУДНЯНСКИЙ РАЙОН СМОЛЕ</w:t>
            </w:r>
            <w:r w:rsidRPr="006031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603116">
              <w:rPr>
                <w:rFonts w:ascii="Times New Roman" w:hAnsi="Times New Roman" w:cs="Times New Roman"/>
                <w:bCs/>
                <w:sz w:val="28"/>
                <w:szCs w:val="28"/>
              </w:rPr>
              <w:t>СКОЙ ОБЛАСТИ</w:t>
            </w:r>
          </w:p>
          <w:p w:rsidR="00F90027" w:rsidRPr="00603116" w:rsidRDefault="00F90027" w:rsidP="003377D9">
            <w:pPr>
              <w:pStyle w:val="a9"/>
              <w:jc w:val="center"/>
            </w:pPr>
            <w:r w:rsidRPr="00603116">
              <w:t>ул. Киреева, 93 г. Рудня 216790,</w:t>
            </w:r>
          </w:p>
          <w:p w:rsidR="00F90027" w:rsidRPr="00603116" w:rsidRDefault="00F90027" w:rsidP="003377D9">
            <w:pPr>
              <w:pStyle w:val="a9"/>
              <w:jc w:val="center"/>
              <w:rPr>
                <w:rFonts w:eastAsiaTheme="majorEastAsia"/>
              </w:rPr>
            </w:pPr>
            <w:proofErr w:type="gramStart"/>
            <w:r w:rsidRPr="00603116">
              <w:t>Е</w:t>
            </w:r>
            <w:proofErr w:type="gramEnd"/>
            <w:r w:rsidRPr="00603116">
              <w:t>-</w:t>
            </w:r>
            <w:r w:rsidRPr="00603116">
              <w:rPr>
                <w:lang w:val="en-US"/>
              </w:rPr>
              <w:t>mail</w:t>
            </w:r>
            <w:r w:rsidRPr="00603116">
              <w:t>:</w:t>
            </w:r>
            <w:r w:rsidRPr="00603116">
              <w:rPr>
                <w:rStyle w:val="header-user-name"/>
                <w:rFonts w:eastAsiaTheme="majorEastAsia"/>
              </w:rPr>
              <w:t>grudnya@yandex.ru</w:t>
            </w:r>
          </w:p>
          <w:p w:rsidR="00F90027" w:rsidRPr="00603116" w:rsidRDefault="00F90027" w:rsidP="003377D9">
            <w:pPr>
              <w:pStyle w:val="a9"/>
              <w:jc w:val="center"/>
              <w:rPr>
                <w:sz w:val="28"/>
                <w:szCs w:val="28"/>
              </w:rPr>
            </w:pPr>
            <w:r w:rsidRPr="00603116">
              <w:t>тел./факс: 8(48141)-4-16-85, 4-11-33</w:t>
            </w:r>
            <w:r w:rsidRPr="00603116">
              <w:rPr>
                <w:sz w:val="28"/>
                <w:szCs w:val="28"/>
              </w:rPr>
              <w:t xml:space="preserve"> «___»__________20__ г.</w:t>
            </w:r>
          </w:p>
          <w:p w:rsidR="00F90027" w:rsidRPr="00603116" w:rsidRDefault="00F90027" w:rsidP="003377D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03116">
              <w:rPr>
                <w:rFonts w:ascii="Bookman Old Style" w:hAnsi="Bookman Old Style"/>
                <w:sz w:val="28"/>
                <w:szCs w:val="28"/>
              </w:rPr>
              <w:t>№ ____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F90027" w:rsidRPr="00603116" w:rsidRDefault="00F90027" w:rsidP="003377D9">
            <w:pPr>
              <w:ind w:left="410"/>
              <w:jc w:val="center"/>
              <w:rPr>
                <w:sz w:val="28"/>
                <w:szCs w:val="28"/>
              </w:rPr>
            </w:pPr>
          </w:p>
          <w:p w:rsidR="00F90027" w:rsidRPr="00603116" w:rsidRDefault="00F90027" w:rsidP="003377D9">
            <w:pPr>
              <w:pStyle w:val="4"/>
              <w:ind w:left="410"/>
              <w:rPr>
                <w:szCs w:val="28"/>
              </w:rPr>
            </w:pPr>
          </w:p>
          <w:p w:rsidR="00F90027" w:rsidRPr="00603116" w:rsidRDefault="00F90027" w:rsidP="003377D9"/>
          <w:p w:rsidR="00F90027" w:rsidRPr="00603116" w:rsidRDefault="00F90027" w:rsidP="003377D9">
            <w:pPr>
              <w:ind w:left="410"/>
              <w:jc w:val="both"/>
              <w:rPr>
                <w:sz w:val="28"/>
                <w:szCs w:val="28"/>
              </w:rPr>
            </w:pPr>
          </w:p>
        </w:tc>
      </w:tr>
    </w:tbl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от _______________ N __________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на N _______ от _______________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 w:rsidP="00D066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09"/>
      <w:bookmarkEnd w:id="9"/>
      <w:r w:rsidRPr="00603116">
        <w:rPr>
          <w:rFonts w:ascii="Times New Roman" w:hAnsi="Times New Roman" w:cs="Times New Roman"/>
          <w:sz w:val="24"/>
          <w:szCs w:val="24"/>
        </w:rPr>
        <w:t>СПРАВКА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Объект недвижимого имущества: _________________________________________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116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60311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не   </w:t>
      </w:r>
      <w:proofErr w:type="gramStart"/>
      <w:r w:rsidRPr="0060311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03116">
        <w:rPr>
          <w:rFonts w:ascii="Times New Roman" w:hAnsi="Times New Roman" w:cs="Times New Roman"/>
          <w:sz w:val="24"/>
          <w:szCs w:val="24"/>
        </w:rPr>
        <w:t xml:space="preserve">   в   реестре   объектов   недвижимости  муниципальной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собственности  муниципального  образования  </w:t>
      </w:r>
      <w:r w:rsidR="00D36E65">
        <w:rPr>
          <w:rFonts w:ascii="Times New Roman" w:hAnsi="Times New Roman" w:cs="Times New Roman"/>
          <w:sz w:val="24"/>
          <w:szCs w:val="24"/>
        </w:rPr>
        <w:t xml:space="preserve">Руднянского городского поселения Руднянского района </w:t>
      </w:r>
      <w:r w:rsidRPr="00603116">
        <w:rPr>
          <w:rFonts w:ascii="Times New Roman" w:hAnsi="Times New Roman" w:cs="Times New Roman"/>
          <w:sz w:val="24"/>
          <w:szCs w:val="24"/>
        </w:rPr>
        <w:t xml:space="preserve">  Смоленской</w:t>
      </w:r>
      <w:r w:rsidR="00D36E65">
        <w:rPr>
          <w:rFonts w:ascii="Times New Roman" w:hAnsi="Times New Roman" w:cs="Times New Roman"/>
          <w:sz w:val="24"/>
          <w:szCs w:val="24"/>
        </w:rPr>
        <w:t xml:space="preserve"> </w:t>
      </w:r>
      <w:r w:rsidRPr="00603116">
        <w:rPr>
          <w:rFonts w:ascii="Times New Roman" w:hAnsi="Times New Roman" w:cs="Times New Roman"/>
          <w:sz w:val="24"/>
          <w:szCs w:val="24"/>
        </w:rPr>
        <w:t>области.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027" w:rsidRPr="00603116" w:rsidRDefault="00F90027" w:rsidP="00F9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F90027" w:rsidRPr="00603116" w:rsidRDefault="00F90027" w:rsidP="00F9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90027" w:rsidRPr="00603116" w:rsidRDefault="00F90027" w:rsidP="00F9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Руднянский район Смоленской области – </w:t>
      </w:r>
    </w:p>
    <w:p w:rsidR="00F90027" w:rsidRPr="00603116" w:rsidRDefault="00F90027" w:rsidP="00F9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начальник отдела  городского хозяйства                              </w:t>
      </w:r>
    </w:p>
    <w:p w:rsidR="00F90027" w:rsidRPr="00603116" w:rsidRDefault="00F90027" w:rsidP="00F9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подпись                 инициалы, фамилия                                                  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Инициалы, фамилия исполнителя,</w:t>
      </w:r>
    </w:p>
    <w:p w:rsidR="004E03F6" w:rsidRPr="00603116" w:rsidRDefault="004E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116">
        <w:rPr>
          <w:rFonts w:ascii="Times New Roman" w:hAnsi="Times New Roman" w:cs="Times New Roman"/>
          <w:sz w:val="24"/>
          <w:szCs w:val="24"/>
        </w:rPr>
        <w:t xml:space="preserve">    тел.</w:t>
      </w:r>
    </w:p>
    <w:sectPr w:rsidR="004E03F6" w:rsidRPr="00603116" w:rsidSect="00F90027">
      <w:pgSz w:w="11905" w:h="16838"/>
      <w:pgMar w:top="851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F6"/>
    <w:rsid w:val="00024CD1"/>
    <w:rsid w:val="0017067D"/>
    <w:rsid w:val="00265490"/>
    <w:rsid w:val="0034087C"/>
    <w:rsid w:val="004E03F6"/>
    <w:rsid w:val="00582ECD"/>
    <w:rsid w:val="00603116"/>
    <w:rsid w:val="006803D9"/>
    <w:rsid w:val="0072343B"/>
    <w:rsid w:val="00830418"/>
    <w:rsid w:val="00955EA2"/>
    <w:rsid w:val="00980BC8"/>
    <w:rsid w:val="009D03D8"/>
    <w:rsid w:val="00A13F33"/>
    <w:rsid w:val="00A979E6"/>
    <w:rsid w:val="00AE0222"/>
    <w:rsid w:val="00B06E9E"/>
    <w:rsid w:val="00D02A2D"/>
    <w:rsid w:val="00D066A7"/>
    <w:rsid w:val="00D36E65"/>
    <w:rsid w:val="00DE05AD"/>
    <w:rsid w:val="00E65B91"/>
    <w:rsid w:val="00E95A4B"/>
    <w:rsid w:val="00EA02A9"/>
    <w:rsid w:val="00F42004"/>
    <w:rsid w:val="00F9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7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03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900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semiHidden/>
    <w:unhideWhenUsed/>
    <w:rsid w:val="00E95A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95A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4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0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E0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0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9002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90027"/>
    <w:rPr>
      <w:rFonts w:ascii="Calibri" w:eastAsia="Calibri" w:hAnsi="Calibri" w:cs="Calibri"/>
    </w:rPr>
  </w:style>
  <w:style w:type="paragraph" w:styleId="2">
    <w:name w:val="Body Text 2"/>
    <w:basedOn w:val="a"/>
    <w:link w:val="20"/>
    <w:uiPriority w:val="99"/>
    <w:semiHidden/>
    <w:unhideWhenUsed/>
    <w:rsid w:val="00F900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0027"/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semiHidden/>
    <w:rsid w:val="00F900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F90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eader-user-name">
    <w:name w:val="header-user-name"/>
    <w:basedOn w:val="a0"/>
    <w:rsid w:val="00F90027"/>
  </w:style>
  <w:style w:type="paragraph" w:styleId="aa">
    <w:name w:val="Balloon Text"/>
    <w:basedOn w:val="a"/>
    <w:link w:val="ab"/>
    <w:uiPriority w:val="99"/>
    <w:semiHidden/>
    <w:unhideWhenUsed/>
    <w:rsid w:val="00A9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9E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3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7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03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900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semiHidden/>
    <w:unhideWhenUsed/>
    <w:rsid w:val="00E95A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95A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4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0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E0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0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9002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90027"/>
    <w:rPr>
      <w:rFonts w:ascii="Calibri" w:eastAsia="Calibri" w:hAnsi="Calibri" w:cs="Calibri"/>
    </w:rPr>
  </w:style>
  <w:style w:type="paragraph" w:styleId="2">
    <w:name w:val="Body Text 2"/>
    <w:basedOn w:val="a"/>
    <w:link w:val="20"/>
    <w:uiPriority w:val="99"/>
    <w:semiHidden/>
    <w:unhideWhenUsed/>
    <w:rsid w:val="00F900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0027"/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semiHidden/>
    <w:rsid w:val="00F900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F90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eader-user-name">
    <w:name w:val="header-user-name"/>
    <w:basedOn w:val="a0"/>
    <w:rsid w:val="00F90027"/>
  </w:style>
  <w:style w:type="paragraph" w:styleId="aa">
    <w:name w:val="Balloon Text"/>
    <w:basedOn w:val="a"/>
    <w:link w:val="ab"/>
    <w:uiPriority w:val="99"/>
    <w:semiHidden/>
    <w:unhideWhenUsed/>
    <w:rsid w:val="00A9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9E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3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B41704076FF82E6627444CD2BA0CE8A7126D17759CED3BF1958FFD8F219A9A1G0G" TargetMode="External"/><Relationship Id="rId13" Type="http://schemas.openxmlformats.org/officeDocument/2006/relationships/hyperlink" Target="consultantplus://offline/ref=8B1B41704076FF82E6626A49DB47FDC48D7971DF7258C686E54603A28FFB13FE577195EF9F99011AA1G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1B41704076FF82E6626A49DB47FDC48D7279DF765CC686E54603A28FAFGBG" TargetMode="External"/><Relationship Id="rId12" Type="http://schemas.openxmlformats.org/officeDocument/2006/relationships/hyperlink" Target="consultantplus://offline/ref=8B1B41704076FF82E6626A49DB47FDC48D787CD57853C686E54603A28FAFG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B1B41704076FF82E6626A49DB47FDC48D7271D5725CC686E54603A28FAFGB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8B1B41704076FF82E6627444CD2BA0CE8A7126D1735DCAD7BA1958FFD8F219A9A1G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B41704076FF82E6627444CD2BA0CE8A7126D1775FCAD7B81958FFD8F219A9A1G0G" TargetMode="External"/><Relationship Id="rId14" Type="http://schemas.openxmlformats.org/officeDocument/2006/relationships/hyperlink" Target="consultantplus://offline/ref=8B1B41704076FF82E6626A49DB47FDC48D7971DF7258C686E54603A28FFB13FE577195EF9F990218A1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A344-A8FF-435E-A380-1936793C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4760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ЛЁХА</cp:lastModifiedBy>
  <cp:revision>13</cp:revision>
  <cp:lastPrinted>2016-01-21T12:18:00Z</cp:lastPrinted>
  <dcterms:created xsi:type="dcterms:W3CDTF">2016-02-24T12:45:00Z</dcterms:created>
  <dcterms:modified xsi:type="dcterms:W3CDTF">2021-10-05T13:53:00Z</dcterms:modified>
</cp:coreProperties>
</file>