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BD" w:rsidRPr="00F130C5" w:rsidRDefault="009E64BD" w:rsidP="009E64BD">
      <w:pPr>
        <w:jc w:val="center"/>
        <w:rPr>
          <w:sz w:val="28"/>
          <w:szCs w:val="28"/>
        </w:rPr>
      </w:pPr>
      <w:r w:rsidRPr="00F130C5">
        <w:rPr>
          <w:noProof/>
          <w:sz w:val="28"/>
          <w:szCs w:val="28"/>
        </w:rPr>
        <w:drawing>
          <wp:inline distT="0" distB="0" distL="0" distR="0" wp14:anchorId="5C99E834" wp14:editId="176DFFD7">
            <wp:extent cx="703580" cy="7912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BD" w:rsidRPr="00F130C5" w:rsidRDefault="009E64BD" w:rsidP="009E64BD">
      <w:pPr>
        <w:pStyle w:val="a3"/>
        <w:rPr>
          <w:szCs w:val="28"/>
        </w:rPr>
      </w:pPr>
    </w:p>
    <w:p w:rsidR="009E64BD" w:rsidRPr="00F130C5" w:rsidRDefault="009E64BD" w:rsidP="006B485D">
      <w:pPr>
        <w:pStyle w:val="a3"/>
        <w:rPr>
          <w:szCs w:val="28"/>
        </w:rPr>
      </w:pPr>
      <w:r w:rsidRPr="00F130C5">
        <w:rPr>
          <w:szCs w:val="28"/>
        </w:rPr>
        <w:t>СОВЕТ ДЕПУТАТОВ РУДНЯНСКОГО ГОРОДСКОГО ПОСЕЛЕНИЯ</w:t>
      </w:r>
    </w:p>
    <w:p w:rsidR="009E64BD" w:rsidRPr="00F130C5" w:rsidRDefault="009E64BD" w:rsidP="006B485D">
      <w:pPr>
        <w:pStyle w:val="a3"/>
        <w:rPr>
          <w:szCs w:val="28"/>
        </w:rPr>
      </w:pPr>
      <w:r w:rsidRPr="00F130C5">
        <w:rPr>
          <w:szCs w:val="28"/>
        </w:rPr>
        <w:t>РУДНЯНСКОГО РАЙОНА СМОЛЕНСКОЙ ОБЛАСТИ</w:t>
      </w:r>
    </w:p>
    <w:p w:rsidR="006B485D" w:rsidRDefault="006B485D" w:rsidP="006B485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E64BD" w:rsidRPr="009E64BD" w:rsidRDefault="009E64BD" w:rsidP="006B485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9E64BD">
        <w:rPr>
          <w:rFonts w:ascii="Times New Roman" w:hAnsi="Times New Roman" w:cs="Times New Roman"/>
          <w:color w:val="auto"/>
        </w:rPr>
        <w:t>Р</w:t>
      </w:r>
      <w:proofErr w:type="gramEnd"/>
      <w:r w:rsidRPr="009E64BD">
        <w:rPr>
          <w:rFonts w:ascii="Times New Roman" w:hAnsi="Times New Roman" w:cs="Times New Roman"/>
          <w:color w:val="auto"/>
        </w:rPr>
        <w:t xml:space="preserve"> Е Ш Е Н И Е</w:t>
      </w:r>
    </w:p>
    <w:p w:rsidR="009E64BD" w:rsidRDefault="009E64BD" w:rsidP="009E64BD">
      <w:pPr>
        <w:rPr>
          <w:sz w:val="28"/>
          <w:szCs w:val="28"/>
        </w:rPr>
      </w:pPr>
    </w:p>
    <w:p w:rsidR="009E64BD" w:rsidRPr="00F130C5" w:rsidRDefault="009E64BD" w:rsidP="009E64BD">
      <w:pPr>
        <w:rPr>
          <w:sz w:val="28"/>
          <w:szCs w:val="28"/>
        </w:rPr>
      </w:pPr>
      <w:r w:rsidRPr="00F130C5">
        <w:rPr>
          <w:sz w:val="28"/>
          <w:szCs w:val="28"/>
        </w:rPr>
        <w:t xml:space="preserve">от </w:t>
      </w:r>
      <w:r w:rsidR="006B485D">
        <w:rPr>
          <w:sz w:val="28"/>
          <w:szCs w:val="28"/>
        </w:rPr>
        <w:t xml:space="preserve">25.02.2016 </w:t>
      </w:r>
      <w:r w:rsidRPr="00F130C5">
        <w:rPr>
          <w:sz w:val="28"/>
          <w:szCs w:val="28"/>
        </w:rPr>
        <w:t xml:space="preserve"> № </w:t>
      </w:r>
      <w:r w:rsidR="006B485D">
        <w:rPr>
          <w:sz w:val="28"/>
          <w:szCs w:val="28"/>
        </w:rPr>
        <w:t>45</w:t>
      </w:r>
    </w:p>
    <w:p w:rsidR="00900D01" w:rsidRDefault="00900D01" w:rsidP="00900D01"/>
    <w:p w:rsidR="00522223" w:rsidRDefault="00522223" w:rsidP="0052222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522223" w:rsidRDefault="00522223" w:rsidP="0052222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осуществления вырубки</w:t>
      </w:r>
      <w:r w:rsidR="00AD6E0D">
        <w:rPr>
          <w:sz w:val="28"/>
          <w:szCs w:val="28"/>
        </w:rPr>
        <w:t xml:space="preserve"> </w:t>
      </w:r>
      <w:r>
        <w:rPr>
          <w:sz w:val="28"/>
          <w:szCs w:val="28"/>
        </w:rPr>
        <w:t>(сноса)</w:t>
      </w:r>
    </w:p>
    <w:p w:rsidR="00522223" w:rsidRDefault="00522223" w:rsidP="0052222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зеленых насаждений</w:t>
      </w:r>
    </w:p>
    <w:p w:rsidR="00522223" w:rsidRDefault="00522223" w:rsidP="0052222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Руднянского </w:t>
      </w:r>
    </w:p>
    <w:p w:rsidR="00522223" w:rsidRDefault="00522223" w:rsidP="0052222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Руднянского </w:t>
      </w:r>
    </w:p>
    <w:p w:rsidR="00522223" w:rsidRDefault="00522223" w:rsidP="00522223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900D01" w:rsidRPr="00900D01" w:rsidRDefault="00900D01" w:rsidP="00522223">
      <w:pPr>
        <w:tabs>
          <w:tab w:val="left" w:pos="4536"/>
        </w:tabs>
        <w:rPr>
          <w:sz w:val="28"/>
          <w:szCs w:val="28"/>
        </w:rPr>
      </w:pPr>
    </w:p>
    <w:p w:rsidR="00525686" w:rsidRDefault="009E64BD" w:rsidP="00525686">
      <w:pPr>
        <w:ind w:firstLine="540"/>
        <w:jc w:val="both"/>
        <w:rPr>
          <w:sz w:val="28"/>
          <w:szCs w:val="28"/>
        </w:rPr>
      </w:pPr>
      <w:proofErr w:type="gramStart"/>
      <w:r w:rsidRPr="00F130C5">
        <w:rPr>
          <w:sz w:val="28"/>
          <w:szCs w:val="28"/>
        </w:rPr>
        <w:t xml:space="preserve">В целях обеспечения полномочий Руднянского городского поселения Руднянского района Смоленской области </w:t>
      </w:r>
      <w:r>
        <w:rPr>
          <w:sz w:val="28"/>
          <w:szCs w:val="28"/>
        </w:rPr>
        <w:t xml:space="preserve">и </w:t>
      </w:r>
      <w:r w:rsidRPr="00F130C5">
        <w:rPr>
          <w:sz w:val="28"/>
          <w:szCs w:val="28"/>
        </w:rPr>
        <w:t xml:space="preserve">в рамках решения вопросов </w:t>
      </w:r>
      <w:r>
        <w:rPr>
          <w:sz w:val="28"/>
          <w:szCs w:val="28"/>
        </w:rPr>
        <w:t xml:space="preserve">в </w:t>
      </w:r>
      <w:r w:rsidR="00525686" w:rsidRPr="00AF256A">
        <w:rPr>
          <w:sz w:val="28"/>
          <w:szCs w:val="28"/>
        </w:rPr>
        <w:t xml:space="preserve">соответствии с Лесным </w:t>
      </w:r>
      <w:hyperlink r:id="rId8" w:history="1">
        <w:r w:rsidR="00525686" w:rsidRPr="00AF256A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="00525686" w:rsidRPr="00AF256A">
        <w:rPr>
          <w:sz w:val="28"/>
          <w:szCs w:val="28"/>
        </w:rPr>
        <w:t xml:space="preserve"> Российской Федерации, Градостроительным </w:t>
      </w:r>
      <w:hyperlink r:id="rId9" w:history="1">
        <w:r w:rsidR="00525686" w:rsidRPr="00AF256A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="00525686" w:rsidRPr="00AF256A">
        <w:rPr>
          <w:sz w:val="28"/>
          <w:szCs w:val="28"/>
        </w:rPr>
        <w:t xml:space="preserve"> Российской Федерации, на основании Федеральных законов от 06.10.2003г. </w:t>
      </w:r>
      <w:hyperlink r:id="rId10" w:history="1">
        <w:r w:rsidR="00525686" w:rsidRPr="00AF256A">
          <w:rPr>
            <w:rStyle w:val="ab"/>
            <w:color w:val="auto"/>
            <w:sz w:val="28"/>
            <w:szCs w:val="28"/>
            <w:u w:val="none"/>
          </w:rPr>
          <w:t>№ 131-ФЗ</w:t>
        </w:r>
      </w:hyperlink>
      <w:r w:rsidR="00525686" w:rsidRPr="00AF256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10.01.2002г. </w:t>
      </w:r>
      <w:hyperlink r:id="rId11" w:history="1">
        <w:r w:rsidR="00525686" w:rsidRPr="00AF256A">
          <w:rPr>
            <w:rStyle w:val="ab"/>
            <w:color w:val="auto"/>
            <w:sz w:val="28"/>
            <w:szCs w:val="28"/>
            <w:u w:val="none"/>
          </w:rPr>
          <w:t>№ 7-ФЗ</w:t>
        </w:r>
      </w:hyperlink>
      <w:r w:rsidR="00525686" w:rsidRPr="00AF256A">
        <w:rPr>
          <w:sz w:val="28"/>
          <w:szCs w:val="28"/>
        </w:rPr>
        <w:t xml:space="preserve"> "Об охране окружающей среды" и Уставом Руднянского городского поселения Руднянского района Смоленской</w:t>
      </w:r>
      <w:proofErr w:type="gramEnd"/>
      <w:r w:rsidR="00525686" w:rsidRPr="00AF256A">
        <w:rPr>
          <w:sz w:val="28"/>
          <w:szCs w:val="28"/>
        </w:rPr>
        <w:t xml:space="preserve"> области  в целях поддержания и улучшения экологического фона Руднянского городского  поселения Руднянского района Смоленской области, повышения ответственности за сохранность на территории Руднянского городского поселения Руднянского района Смоленской области  зеленых насаждений</w:t>
      </w:r>
      <w:r w:rsidR="00BD50F7">
        <w:rPr>
          <w:sz w:val="28"/>
          <w:szCs w:val="28"/>
        </w:rPr>
        <w:t xml:space="preserve"> Совет депутатов Руднянского городского поселения Руднянского района Смоленской области</w:t>
      </w:r>
    </w:p>
    <w:p w:rsidR="00AD6E0D" w:rsidRPr="00AF256A" w:rsidRDefault="00AD6E0D" w:rsidP="00525686">
      <w:pPr>
        <w:ind w:firstLine="540"/>
        <w:jc w:val="both"/>
        <w:rPr>
          <w:sz w:val="28"/>
          <w:szCs w:val="28"/>
        </w:rPr>
      </w:pPr>
    </w:p>
    <w:p w:rsidR="00900D01" w:rsidRPr="009E64BD" w:rsidRDefault="009E64BD" w:rsidP="00900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4B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E64B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55CA1" w:rsidRDefault="00155CA1" w:rsidP="00900D01">
      <w:pPr>
        <w:pStyle w:val="ConsPlusNormal"/>
        <w:ind w:firstLine="540"/>
        <w:jc w:val="both"/>
      </w:pPr>
    </w:p>
    <w:p w:rsidR="00525686" w:rsidRPr="00AF256A" w:rsidRDefault="00525686" w:rsidP="00525686">
      <w:pPr>
        <w:jc w:val="both"/>
        <w:rPr>
          <w:sz w:val="28"/>
          <w:szCs w:val="28"/>
        </w:rPr>
      </w:pPr>
      <w:r w:rsidRPr="00AF256A">
        <w:rPr>
          <w:sz w:val="28"/>
          <w:szCs w:val="28"/>
        </w:rPr>
        <w:t xml:space="preserve">       1.</w:t>
      </w:r>
      <w:r w:rsidR="00AF256A" w:rsidRPr="00AF256A">
        <w:rPr>
          <w:sz w:val="28"/>
          <w:szCs w:val="28"/>
        </w:rPr>
        <w:t xml:space="preserve"> </w:t>
      </w:r>
      <w:r w:rsidRPr="00AF256A">
        <w:rPr>
          <w:sz w:val="28"/>
          <w:szCs w:val="28"/>
        </w:rPr>
        <w:t xml:space="preserve">Утвердить прилагаемый </w:t>
      </w:r>
      <w:hyperlink r:id="rId12" w:anchor="Par37" w:history="1">
        <w:r w:rsidRPr="00AF256A">
          <w:rPr>
            <w:rStyle w:val="ab"/>
            <w:color w:val="auto"/>
            <w:sz w:val="28"/>
            <w:szCs w:val="28"/>
            <w:u w:val="none"/>
          </w:rPr>
          <w:t>Порядок</w:t>
        </w:r>
      </w:hyperlink>
      <w:r w:rsidRPr="00AF256A">
        <w:rPr>
          <w:sz w:val="28"/>
          <w:szCs w:val="28"/>
        </w:rPr>
        <w:t xml:space="preserve"> осуществления вырубки (сноса) зеленых </w:t>
      </w:r>
    </w:p>
    <w:p w:rsidR="00525686" w:rsidRPr="00AF256A" w:rsidRDefault="00525686" w:rsidP="00525686">
      <w:pPr>
        <w:jc w:val="both"/>
        <w:rPr>
          <w:sz w:val="28"/>
          <w:szCs w:val="28"/>
        </w:rPr>
      </w:pPr>
      <w:r w:rsidRPr="00AF256A">
        <w:rPr>
          <w:sz w:val="28"/>
          <w:szCs w:val="28"/>
        </w:rPr>
        <w:t>насаждений на территории Руднянского городского поселения Руднянского района  Смоленской области (далее - Порядок).</w:t>
      </w:r>
    </w:p>
    <w:p w:rsidR="00525686" w:rsidRDefault="00525686" w:rsidP="008A2A8D">
      <w:pPr>
        <w:jc w:val="both"/>
        <w:rPr>
          <w:sz w:val="28"/>
          <w:szCs w:val="28"/>
        </w:rPr>
      </w:pPr>
      <w:r w:rsidRPr="00AF256A">
        <w:rPr>
          <w:sz w:val="28"/>
          <w:szCs w:val="28"/>
        </w:rPr>
        <w:t xml:space="preserve">        2. Настоящее </w:t>
      </w:r>
      <w:r w:rsidR="009E64BD">
        <w:rPr>
          <w:sz w:val="28"/>
          <w:szCs w:val="28"/>
        </w:rPr>
        <w:t>решение</w:t>
      </w:r>
      <w:r w:rsidRPr="00AF256A">
        <w:rPr>
          <w:sz w:val="28"/>
          <w:szCs w:val="28"/>
        </w:rPr>
        <w:t xml:space="preserve"> вступает в силу после его официального опубликования   в соответствии с Уставом Руднянского городского поселения Руднянского района Смоленской области.</w:t>
      </w:r>
    </w:p>
    <w:p w:rsidR="00525686" w:rsidRDefault="00525686" w:rsidP="00A0209E">
      <w:pPr>
        <w:pStyle w:val="a5"/>
        <w:spacing w:after="0"/>
        <w:ind w:left="0"/>
        <w:rPr>
          <w:sz w:val="28"/>
          <w:szCs w:val="28"/>
        </w:rPr>
      </w:pPr>
    </w:p>
    <w:p w:rsidR="009E64BD" w:rsidRPr="00F130C5" w:rsidRDefault="009E64BD" w:rsidP="009E64BD">
      <w:pPr>
        <w:tabs>
          <w:tab w:val="left" w:pos="720"/>
        </w:tabs>
        <w:jc w:val="both"/>
        <w:rPr>
          <w:b/>
          <w:sz w:val="28"/>
          <w:szCs w:val="28"/>
        </w:rPr>
      </w:pPr>
      <w:r w:rsidRPr="00F130C5">
        <w:rPr>
          <w:b/>
          <w:sz w:val="28"/>
          <w:szCs w:val="28"/>
        </w:rPr>
        <w:t>Глава муниципального образования</w:t>
      </w:r>
    </w:p>
    <w:p w:rsidR="009E64BD" w:rsidRPr="00F130C5" w:rsidRDefault="009E64BD" w:rsidP="009E64BD">
      <w:pPr>
        <w:tabs>
          <w:tab w:val="left" w:pos="720"/>
        </w:tabs>
        <w:jc w:val="both"/>
        <w:rPr>
          <w:b/>
          <w:sz w:val="28"/>
          <w:szCs w:val="28"/>
        </w:rPr>
      </w:pPr>
      <w:r w:rsidRPr="00F130C5">
        <w:rPr>
          <w:b/>
          <w:sz w:val="28"/>
          <w:szCs w:val="28"/>
        </w:rPr>
        <w:t>Руднянского городского поселения</w:t>
      </w:r>
    </w:p>
    <w:p w:rsidR="009E64BD" w:rsidRPr="00F130C5" w:rsidRDefault="009E64BD" w:rsidP="009E64BD">
      <w:pPr>
        <w:tabs>
          <w:tab w:val="left" w:pos="720"/>
        </w:tabs>
        <w:jc w:val="both"/>
        <w:rPr>
          <w:b/>
          <w:sz w:val="28"/>
          <w:szCs w:val="28"/>
        </w:rPr>
      </w:pPr>
      <w:r w:rsidRPr="00F130C5">
        <w:rPr>
          <w:b/>
          <w:sz w:val="28"/>
          <w:szCs w:val="28"/>
        </w:rPr>
        <w:t xml:space="preserve">Руднянского района Смоленской области                                           </w:t>
      </w:r>
      <w:r>
        <w:rPr>
          <w:b/>
          <w:sz w:val="28"/>
          <w:szCs w:val="28"/>
        </w:rPr>
        <w:t>С.Н. Костин</w:t>
      </w:r>
    </w:p>
    <w:p w:rsidR="00DF7A8F" w:rsidRPr="000B424D" w:rsidRDefault="00DF7A8F" w:rsidP="009E64BD">
      <w:pPr>
        <w:jc w:val="right"/>
      </w:pPr>
      <w:r w:rsidRPr="000B424D">
        <w:lastRenderedPageBreak/>
        <w:t>УТВЕРЖДЕНО</w:t>
      </w:r>
    </w:p>
    <w:p w:rsidR="00DF7A8F" w:rsidRPr="000B424D" w:rsidRDefault="009E64BD" w:rsidP="00DF7A8F">
      <w:pPr>
        <w:jc w:val="right"/>
      </w:pPr>
      <w:r>
        <w:t>решением</w:t>
      </w:r>
      <w:r w:rsidR="00DF7A8F" w:rsidRPr="000B424D">
        <w:t xml:space="preserve"> </w:t>
      </w:r>
      <w:r>
        <w:t>Совета депутатов</w:t>
      </w:r>
    </w:p>
    <w:p w:rsidR="00DF7A8F" w:rsidRPr="000B424D" w:rsidRDefault="009E64BD" w:rsidP="00DF7A8F">
      <w:pPr>
        <w:jc w:val="right"/>
      </w:pPr>
      <w:r>
        <w:t>Руднянского городского поселения</w:t>
      </w:r>
    </w:p>
    <w:p w:rsidR="00DF7A8F" w:rsidRPr="000B424D" w:rsidRDefault="00DF7A8F" w:rsidP="00DF7A8F">
      <w:pPr>
        <w:jc w:val="right"/>
      </w:pPr>
      <w:r w:rsidRPr="000B424D">
        <w:t>Руднянск</w:t>
      </w:r>
      <w:r w:rsidR="009E64BD">
        <w:t xml:space="preserve">ого </w:t>
      </w:r>
      <w:r w:rsidRPr="000B424D">
        <w:t>район</w:t>
      </w:r>
      <w:r w:rsidR="009E64BD">
        <w:t>а</w:t>
      </w:r>
      <w:r w:rsidRPr="000B424D">
        <w:t xml:space="preserve"> Смоленской области</w:t>
      </w:r>
    </w:p>
    <w:p w:rsidR="00DF7A8F" w:rsidRPr="000B424D" w:rsidRDefault="00DF7A8F" w:rsidP="00DF7A8F">
      <w:pPr>
        <w:jc w:val="right"/>
      </w:pPr>
      <w:r w:rsidRPr="000B424D">
        <w:t>от «</w:t>
      </w:r>
      <w:r w:rsidR="006B485D">
        <w:t>25</w:t>
      </w:r>
      <w:r w:rsidRPr="000B424D">
        <w:t>»</w:t>
      </w:r>
      <w:r w:rsidR="006B485D">
        <w:t xml:space="preserve"> февраля </w:t>
      </w:r>
      <w:r w:rsidRPr="000B424D">
        <w:t>201</w:t>
      </w:r>
      <w:r w:rsidR="009E64BD">
        <w:t>6</w:t>
      </w:r>
      <w:r w:rsidRPr="000B424D">
        <w:t>г. №</w:t>
      </w:r>
      <w:r w:rsidR="006B485D">
        <w:t xml:space="preserve"> 45</w:t>
      </w:r>
    </w:p>
    <w:p w:rsidR="00DF7A8F" w:rsidRDefault="00DF7A8F" w:rsidP="00DF7A8F">
      <w:pPr>
        <w:jc w:val="right"/>
        <w:rPr>
          <w:sz w:val="22"/>
          <w:szCs w:val="22"/>
        </w:rPr>
      </w:pPr>
    </w:p>
    <w:p w:rsidR="00DF7A8F" w:rsidRDefault="00DF7A8F" w:rsidP="00DF7A8F">
      <w:pPr>
        <w:jc w:val="right"/>
      </w:pPr>
    </w:p>
    <w:p w:rsidR="00DF7A8F" w:rsidRDefault="00DF7A8F" w:rsidP="00DF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F7A8F" w:rsidRDefault="00DF7A8F" w:rsidP="00DF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вырубки (сноса) зеленных насаждений</w:t>
      </w:r>
    </w:p>
    <w:p w:rsidR="00DF7A8F" w:rsidRDefault="00DF7A8F" w:rsidP="00DF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Руднянского городского поселения</w:t>
      </w:r>
    </w:p>
    <w:p w:rsidR="00DF7A8F" w:rsidRDefault="00DF7A8F" w:rsidP="00DF7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DF7A8F" w:rsidRDefault="00DF7A8F" w:rsidP="00DF7A8F">
      <w:pPr>
        <w:jc w:val="center"/>
        <w:outlineLvl w:val="1"/>
        <w:rPr>
          <w:rFonts w:ascii="Calibri" w:hAnsi="Calibri" w:cs="Calibri"/>
        </w:rPr>
      </w:pPr>
    </w:p>
    <w:p w:rsidR="00DF7A8F" w:rsidRDefault="00DF7A8F" w:rsidP="00DF7A8F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F7A8F" w:rsidRDefault="00DF7A8F" w:rsidP="00DF7A8F">
      <w:pPr>
        <w:ind w:firstLine="540"/>
        <w:jc w:val="both"/>
        <w:rPr>
          <w:rFonts w:ascii="Calibri" w:hAnsi="Calibri" w:cs="Calibri"/>
        </w:rPr>
      </w:pP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целях поддержания и улучшения экологического фона Руднянского городского поселения Руднянского района Смоленской области, повышения ответственности за сохранность на территории городского поселения зеленых насаждений, а также возмещения в установленном порядке вреда, нанесенного окружающей среде в результате действий физических и юридических лиц.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регулирует отношения в сфере вырубки (сноса) зеленых насаждений на земельных участках, расположенных в границах городского поселения, а также отношения по возмещению вреда, нанесенного окружающей среде в результате действий физических и юридических лиц по повреждению, вырубке (сносу) зеленых насаждений на земельных участках, расположенных в границах городского поселения.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Порядке используются следующие понятия: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зеленые насаждения</w:t>
      </w:r>
      <w:r>
        <w:rPr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кустарники);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дерево </w:t>
      </w:r>
      <w:r>
        <w:rPr>
          <w:sz w:val="28"/>
          <w:szCs w:val="28"/>
        </w:rPr>
        <w:t>- многолетнее растение с четко выраженным стволом, несущими боковыми ветвями и верхушечным побегом. Если дерево имеет несколько стволов, то каждый ствол учитывается отдельно;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кустарник</w:t>
      </w:r>
      <w:r>
        <w:rPr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травяной покров</w:t>
      </w:r>
      <w:r>
        <w:rPr>
          <w:sz w:val="28"/>
          <w:szCs w:val="28"/>
        </w:rPr>
        <w:t xml:space="preserve"> - совокупность травянистых растений естественного и (или) искусственного происхождения;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цветник</w:t>
      </w:r>
      <w:r>
        <w:rPr>
          <w:sz w:val="28"/>
          <w:szCs w:val="28"/>
        </w:rPr>
        <w:t xml:space="preserve"> - участок геометрической или свободной формы с высаженными одно-, двух- или многолетними растениями;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заросли</w:t>
      </w:r>
      <w:r>
        <w:rPr>
          <w:sz w:val="28"/>
          <w:szCs w:val="28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повреждение зеленых насаждений</w:t>
      </w:r>
      <w:r>
        <w:rPr>
          <w:sz w:val="28"/>
          <w:szCs w:val="28"/>
        </w:rPr>
        <w:t xml:space="preserve"> - причинение вреда кроне, стволу, корневой системе растений, не влекущее прекращение роста. Повреждением является повреждение ветвей, корневой системы, нарушение целостности коры, нарушение </w:t>
      </w:r>
      <w:r>
        <w:rPr>
          <w:sz w:val="28"/>
          <w:szCs w:val="28"/>
        </w:rPr>
        <w:lastRenderedPageBreak/>
        <w:t>целостности надпочвенного покрова, загрязнение зеленых насаждений либо почвы корневой зоне вредными веществами, поджог и иное причинение вреда;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вырубка (снос) зеленых насаждений</w:t>
      </w:r>
      <w:r>
        <w:rPr>
          <w:sz w:val="28"/>
          <w:szCs w:val="28"/>
        </w:rPr>
        <w:t xml:space="preserve"> - повреждение деревьев и кустарников, повлекшее прекращение роста и гибель растений, в том числе подрубка ствола дерева более 30% его диаметра, слом ствола, наклон более 30 градусов от вертикали, частичное ошкуривание коры,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</w:t>
      </w:r>
      <w:proofErr w:type="spellStart"/>
      <w:r>
        <w:rPr>
          <w:sz w:val="28"/>
          <w:szCs w:val="28"/>
        </w:rPr>
        <w:t>вытаптывание</w:t>
      </w:r>
      <w:proofErr w:type="spellEnd"/>
      <w:r>
        <w:rPr>
          <w:sz w:val="28"/>
          <w:szCs w:val="28"/>
        </w:rPr>
        <w:t>) газонов и</w:t>
      </w:r>
      <w:proofErr w:type="gramEnd"/>
      <w:r>
        <w:rPr>
          <w:sz w:val="28"/>
          <w:szCs w:val="28"/>
        </w:rPr>
        <w:t xml:space="preserve"> цветников свыше 30% поверхности;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несанкционированная вырубка (снос) зеленых насаждений</w:t>
      </w:r>
      <w:r>
        <w:rPr>
          <w:sz w:val="28"/>
          <w:szCs w:val="28"/>
        </w:rPr>
        <w:t xml:space="preserve"> - снос деревьев, кустарников, газонов и цветников, выполненный без предварительного оформления разрешительных документов, предусмотренных настоящим Порядком;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санитарные рубки</w:t>
      </w:r>
      <w:r>
        <w:rPr>
          <w:sz w:val="28"/>
          <w:szCs w:val="28"/>
        </w:rPr>
        <w:t xml:space="preserve"> - удаление сухостойных, аварийных, больных деревьев и (или) кустарников с целью улучшения санитарного состояния зеленых насаждений;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рубки ухода</w:t>
      </w:r>
      <w:r>
        <w:rPr>
          <w:sz w:val="28"/>
          <w:szCs w:val="28"/>
        </w:rPr>
        <w:t xml:space="preserve"> - удаление самосева, рубки с целью прореживани</w:t>
      </w:r>
      <w:r w:rsidR="008D4F4A">
        <w:rPr>
          <w:sz w:val="28"/>
          <w:szCs w:val="28"/>
        </w:rPr>
        <w:t>я загущенных посадок насаждений.</w:t>
      </w:r>
    </w:p>
    <w:p w:rsidR="008D4F4A" w:rsidRDefault="008D4F4A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Вырубка (снос) зеленых насаждений в границах земельного участка собственника разрешается без согласования с отделом городского хозяйства Администрации муниципального образования  Руднянский район Смоленской области.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bookmarkStart w:id="0" w:name="Par66"/>
      <w:bookmarkEnd w:id="0"/>
      <w:r>
        <w:rPr>
          <w:sz w:val="28"/>
          <w:szCs w:val="28"/>
        </w:rPr>
        <w:t>1.</w:t>
      </w:r>
      <w:r w:rsidR="008D4F4A">
        <w:rPr>
          <w:sz w:val="28"/>
          <w:szCs w:val="28"/>
        </w:rPr>
        <w:t>5</w:t>
      </w:r>
      <w:r>
        <w:rPr>
          <w:sz w:val="28"/>
          <w:szCs w:val="28"/>
        </w:rPr>
        <w:t xml:space="preserve">. За несанкционированную вырубку (снос) зеленых насаждений, а также повреждение зеленых насаждений виновные лица в установленном законом порядке привлекаются к административной ответственности. 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F4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охраной и содержанием зеленых насаждений, организация проверок предприятий, учреждений, организаций, выдача предписаний об устранении выявленных нарушений. 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F4A">
        <w:rPr>
          <w:sz w:val="28"/>
          <w:szCs w:val="28"/>
        </w:rPr>
        <w:t>7</w:t>
      </w:r>
      <w:r>
        <w:rPr>
          <w:sz w:val="28"/>
          <w:szCs w:val="28"/>
        </w:rPr>
        <w:t xml:space="preserve">. Вырубка (снос) зеленых насаждений осуществляется при наличии </w:t>
      </w:r>
      <w:hyperlink r:id="rId13" w:anchor="Par218" w:history="1">
        <w:r w:rsidRPr="00AE6233">
          <w:rPr>
            <w:rStyle w:val="ab"/>
            <w:color w:val="auto"/>
            <w:sz w:val="28"/>
            <w:szCs w:val="28"/>
            <w:u w:val="none"/>
          </w:rPr>
          <w:t>акта</w:t>
        </w:r>
      </w:hyperlink>
      <w:r>
        <w:rPr>
          <w:sz w:val="28"/>
          <w:szCs w:val="28"/>
        </w:rPr>
        <w:t xml:space="preserve"> обследования зеленых насаждений (приложение N 1 к Порядку).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F4A">
        <w:rPr>
          <w:sz w:val="28"/>
          <w:szCs w:val="28"/>
        </w:rPr>
        <w:t>8</w:t>
      </w:r>
      <w:r>
        <w:rPr>
          <w:sz w:val="28"/>
          <w:szCs w:val="28"/>
        </w:rPr>
        <w:t xml:space="preserve">. При размещении объектов мелкорозничной торговли (киосков, ларьков, палаток, павильонов) на земельных участках, предоставленных в кратковременную аренду, вырубка (снос) деревьев </w:t>
      </w:r>
      <w:r w:rsidR="008D4F4A">
        <w:rPr>
          <w:sz w:val="28"/>
          <w:szCs w:val="28"/>
        </w:rPr>
        <w:t>разрешается по согласованию с собственником земельного участка.</w:t>
      </w:r>
    </w:p>
    <w:p w:rsidR="00DF7A8F" w:rsidRDefault="00DF7A8F" w:rsidP="00DF7A8F">
      <w:pPr>
        <w:jc w:val="both"/>
        <w:rPr>
          <w:sz w:val="28"/>
          <w:szCs w:val="28"/>
        </w:rPr>
      </w:pPr>
    </w:p>
    <w:p w:rsidR="00DF7A8F" w:rsidRDefault="00DF7A8F" w:rsidP="00DF7A8F">
      <w:pPr>
        <w:jc w:val="center"/>
        <w:outlineLvl w:val="1"/>
        <w:rPr>
          <w:sz w:val="28"/>
          <w:szCs w:val="28"/>
        </w:rPr>
      </w:pPr>
      <w:bookmarkStart w:id="1" w:name="Par79"/>
      <w:bookmarkEnd w:id="1"/>
      <w:r>
        <w:rPr>
          <w:sz w:val="28"/>
          <w:szCs w:val="28"/>
        </w:rPr>
        <w:t>2. Порядок осуществления вырубки (сноса) зеленых насаждений</w:t>
      </w:r>
    </w:p>
    <w:p w:rsidR="00DF7A8F" w:rsidRDefault="00DF7A8F" w:rsidP="00DF7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Руднянского городского поселения </w:t>
      </w:r>
    </w:p>
    <w:p w:rsidR="00DF7A8F" w:rsidRDefault="00DF7A8F" w:rsidP="00DF7A8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получения акта обследования зеленых насаждений на вынужденную вырубку (снос) зеленых насаждений, связанную с застройкой городского поселения, прокладкой подземных коммуникаций, строительством линий электропередач, заказчиками строительства (застройщиками) подается в адрес отдела городского хозяйства </w:t>
      </w:r>
      <w:r w:rsidR="008D4F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 Руднянский район Смоленской области (далее-Отдел) </w:t>
      </w:r>
      <w:hyperlink r:id="rId14" w:anchor="Par284" w:history="1">
        <w:r w:rsidRPr="00AE6233">
          <w:rPr>
            <w:rStyle w:val="ab"/>
            <w:color w:val="auto"/>
            <w:sz w:val="28"/>
            <w:szCs w:val="28"/>
            <w:u w:val="none"/>
          </w:rPr>
          <w:t>заявление</w:t>
        </w:r>
      </w:hyperlink>
      <w:r w:rsidRPr="00AE6233">
        <w:rPr>
          <w:sz w:val="28"/>
          <w:szCs w:val="28"/>
        </w:rPr>
        <w:t xml:space="preserve"> по </w:t>
      </w:r>
      <w:r>
        <w:rPr>
          <w:sz w:val="28"/>
          <w:szCs w:val="28"/>
        </w:rPr>
        <w:t>форме согласно приложению N 2 к Порядку.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По результатам рассмотрения заявления Отдел оформляет акт обследования зеленых насаждений в течение двадцати календарных дней.</w:t>
      </w:r>
    </w:p>
    <w:p w:rsidR="00DF7A8F" w:rsidRDefault="008D4F4A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F7A8F">
        <w:rPr>
          <w:sz w:val="28"/>
          <w:szCs w:val="28"/>
        </w:rPr>
        <w:t>. Акт обследования зеленых насаждений составляется в двух экземплярах, один из которых выдается заказчику и является разрешительным документом на вырубку (снос) зеленых насаждений, второй экземпляр хранится в Отделе. При выдаче акта обследования зеленых насаждений регистрируются в специальном журнале учета, который хранится в Отделе.</w:t>
      </w:r>
    </w:p>
    <w:p w:rsidR="00DF7A8F" w:rsidRDefault="00DF7A8F" w:rsidP="00DF7A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4F4A">
        <w:rPr>
          <w:sz w:val="28"/>
          <w:szCs w:val="28"/>
        </w:rPr>
        <w:t>4</w:t>
      </w:r>
      <w:r>
        <w:rPr>
          <w:sz w:val="28"/>
          <w:szCs w:val="28"/>
        </w:rPr>
        <w:t>. Срок действия акта обследования зеленых насаждений действует в течение одного года со дня его подписания</w:t>
      </w:r>
      <w:bookmarkStart w:id="2" w:name="Par262"/>
      <w:bookmarkEnd w:id="2"/>
    </w:p>
    <w:p w:rsidR="00DF7A8F" w:rsidRDefault="00DF7A8F" w:rsidP="00DF7A8F">
      <w:pPr>
        <w:ind w:firstLine="540"/>
        <w:jc w:val="right"/>
      </w:pPr>
    </w:p>
    <w:p w:rsidR="00DF7A8F" w:rsidRDefault="00DF7A8F" w:rsidP="00DF7A8F">
      <w:pPr>
        <w:jc w:val="right"/>
        <w:outlineLvl w:val="1"/>
      </w:pPr>
    </w:p>
    <w:p w:rsidR="00DF7A8F" w:rsidRDefault="00DF7A8F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9E64BD" w:rsidRDefault="009E64BD" w:rsidP="00DF7A8F">
      <w:pPr>
        <w:jc w:val="right"/>
        <w:outlineLvl w:val="1"/>
      </w:pPr>
    </w:p>
    <w:p w:rsidR="00D64762" w:rsidRDefault="00D64762" w:rsidP="00D64762">
      <w:pPr>
        <w:outlineLvl w:val="1"/>
      </w:pPr>
    </w:p>
    <w:p w:rsidR="00DF7A8F" w:rsidRPr="000B424D" w:rsidRDefault="00DF7A8F" w:rsidP="00D64762">
      <w:pPr>
        <w:jc w:val="right"/>
        <w:outlineLvl w:val="1"/>
      </w:pPr>
      <w:r w:rsidRPr="000B424D">
        <w:lastRenderedPageBreak/>
        <w:t xml:space="preserve">Приложение N </w:t>
      </w:r>
      <w:r>
        <w:t>1</w:t>
      </w:r>
    </w:p>
    <w:p w:rsidR="00DF7A8F" w:rsidRPr="000B424D" w:rsidRDefault="00DF7A8F" w:rsidP="00DF7A8F">
      <w:pPr>
        <w:jc w:val="right"/>
      </w:pPr>
      <w:r w:rsidRPr="000B424D">
        <w:t>к Порядку</w:t>
      </w:r>
    </w:p>
    <w:p w:rsidR="00DF7A8F" w:rsidRDefault="00DF7A8F" w:rsidP="00DF7A8F">
      <w:pPr>
        <w:jc w:val="both"/>
        <w:rPr>
          <w:sz w:val="22"/>
          <w:szCs w:val="22"/>
        </w:rPr>
      </w:pPr>
    </w:p>
    <w:p w:rsidR="00DF7A8F" w:rsidRPr="00CD4E0B" w:rsidRDefault="00DF7A8F" w:rsidP="00DF7A8F">
      <w:pPr>
        <w:jc w:val="both"/>
      </w:pPr>
    </w:p>
    <w:p w:rsidR="00DF7A8F" w:rsidRPr="00CD4E0B" w:rsidRDefault="00DF7A8F" w:rsidP="00DF7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АКТ</w:t>
      </w:r>
    </w:p>
    <w:p w:rsidR="00DF7A8F" w:rsidRPr="00CD4E0B" w:rsidRDefault="00DF7A8F" w:rsidP="00DF7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обследования зеленых насаждений N ____</w:t>
      </w:r>
    </w:p>
    <w:p w:rsidR="00DF7A8F" w:rsidRDefault="00DF7A8F" w:rsidP="00DF7A8F">
      <w:pPr>
        <w:pStyle w:val="ConsPlusNonformat"/>
      </w:pPr>
    </w:p>
    <w:p w:rsidR="00DF7A8F" w:rsidRPr="00CD4E0B" w:rsidRDefault="00DF7A8F" w:rsidP="00DF7A8F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D4E0B">
        <w:rPr>
          <w:rFonts w:ascii="Times New Roman" w:hAnsi="Times New Roman" w:cs="Times New Roman"/>
          <w:sz w:val="24"/>
          <w:szCs w:val="24"/>
        </w:rPr>
        <w:t>Основание: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D4E0B">
        <w:rPr>
          <w:rFonts w:ascii="Times New Roman" w:hAnsi="Times New Roman" w:cs="Times New Roman"/>
          <w:sz w:val="24"/>
          <w:szCs w:val="24"/>
        </w:rPr>
        <w:t>Комиссия в составе: 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D4E0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D4E0B">
        <w:rPr>
          <w:rFonts w:ascii="Times New Roman" w:hAnsi="Times New Roman" w:cs="Times New Roman"/>
          <w:sz w:val="24"/>
          <w:szCs w:val="24"/>
        </w:rPr>
        <w:t>Нормативная база: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D4E0B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D4E0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D4E0B">
        <w:rPr>
          <w:rFonts w:ascii="Times New Roman" w:hAnsi="Times New Roman" w:cs="Times New Roman"/>
          <w:sz w:val="24"/>
          <w:szCs w:val="24"/>
        </w:rPr>
        <w:t>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D4E0B">
        <w:rPr>
          <w:rFonts w:ascii="Times New Roman" w:hAnsi="Times New Roman" w:cs="Times New Roman"/>
          <w:sz w:val="24"/>
          <w:szCs w:val="24"/>
        </w:rPr>
        <w:t xml:space="preserve"> Комиссия провела обследование зеленых насаждений по адресу: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D4E0B">
        <w:rPr>
          <w:rFonts w:ascii="Times New Roman" w:hAnsi="Times New Roman" w:cs="Times New Roman"/>
          <w:sz w:val="24"/>
          <w:szCs w:val="24"/>
        </w:rPr>
        <w:t>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D4E0B">
        <w:rPr>
          <w:rFonts w:ascii="Times New Roman" w:hAnsi="Times New Roman" w:cs="Times New Roman"/>
          <w:sz w:val="24"/>
          <w:szCs w:val="24"/>
        </w:rPr>
        <w:t>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D4E0B">
        <w:rPr>
          <w:rFonts w:ascii="Times New Roman" w:hAnsi="Times New Roman" w:cs="Times New Roman"/>
          <w:sz w:val="24"/>
          <w:szCs w:val="24"/>
        </w:rPr>
        <w:t>На основании осмотра комиссия установила: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1. Описание зеленых насаждений и количественные характеристики: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D4E0B">
        <w:rPr>
          <w:rFonts w:ascii="Times New Roman" w:hAnsi="Times New Roman" w:cs="Times New Roman"/>
          <w:sz w:val="24"/>
          <w:szCs w:val="24"/>
        </w:rPr>
        <w:t>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D4E0B">
        <w:rPr>
          <w:rFonts w:ascii="Times New Roman" w:hAnsi="Times New Roman" w:cs="Times New Roman"/>
          <w:sz w:val="24"/>
          <w:szCs w:val="24"/>
        </w:rPr>
        <w:t>_____________</w:t>
      </w:r>
    </w:p>
    <w:p w:rsidR="00DF7A8F" w:rsidRPr="00CD4E0B" w:rsidRDefault="00DF7A8F" w:rsidP="00DF7A8F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 xml:space="preserve">    2. Качественное состояние на момент обследования: _____________________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 xml:space="preserve">    Комиссией принято решение: ____________________________________________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F7A8F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 xml:space="preserve">    Акт  обследования  зеленых  насаждений действителен в течение 1 года </w:t>
      </w:r>
      <w:proofErr w:type="gramStart"/>
      <w:r w:rsidRPr="00CD4E0B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дня подписания.</w:t>
      </w:r>
    </w:p>
    <w:p w:rsidR="00DF7A8F" w:rsidRPr="00CD4E0B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A8F" w:rsidRDefault="00DF7A8F" w:rsidP="00DF7A8F">
      <w:pPr>
        <w:pStyle w:val="ConsPlusNonformat"/>
      </w:pPr>
      <w:r w:rsidRPr="00CD4E0B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  <w:r>
        <w:t xml:space="preserve">                      _______________/_________________/</w:t>
      </w:r>
    </w:p>
    <w:p w:rsidR="00DF7A8F" w:rsidRDefault="00DF7A8F" w:rsidP="00DF7A8F">
      <w:pPr>
        <w:pStyle w:val="ConsPlusNonformat"/>
      </w:pPr>
      <w:r>
        <w:t xml:space="preserve">                                             подпись          Ф.И.О.</w:t>
      </w:r>
    </w:p>
    <w:p w:rsidR="00DF7A8F" w:rsidRDefault="00DF7A8F" w:rsidP="00DF7A8F">
      <w:pPr>
        <w:pStyle w:val="ConsPlusNonformat"/>
      </w:pPr>
      <w:r>
        <w:t xml:space="preserve">                                         _______________/_________________/</w:t>
      </w:r>
    </w:p>
    <w:p w:rsidR="00DF7A8F" w:rsidRDefault="00DF7A8F" w:rsidP="00DF7A8F">
      <w:pPr>
        <w:pStyle w:val="ConsPlusNonformat"/>
      </w:pPr>
      <w:r>
        <w:t xml:space="preserve">                                             подпись          Ф.И.О.</w:t>
      </w:r>
    </w:p>
    <w:p w:rsidR="00DF7A8F" w:rsidRDefault="00DF7A8F" w:rsidP="00DF7A8F">
      <w:pPr>
        <w:pStyle w:val="ConsPlusNonformat"/>
      </w:pPr>
      <w:r>
        <w:t xml:space="preserve">                                         _______________/_________________/</w:t>
      </w:r>
    </w:p>
    <w:p w:rsidR="00DF7A8F" w:rsidRDefault="00DF7A8F" w:rsidP="00DF7A8F">
      <w:pPr>
        <w:pStyle w:val="ConsPlusNonformat"/>
      </w:pPr>
      <w:r>
        <w:t xml:space="preserve">                                             подпись          Ф.И.О.</w:t>
      </w:r>
    </w:p>
    <w:p w:rsidR="00DF7A8F" w:rsidRDefault="00DF7A8F" w:rsidP="00DF7A8F">
      <w:pPr>
        <w:pStyle w:val="ConsPlusNonformat"/>
      </w:pPr>
      <w:r>
        <w:t xml:space="preserve">                                         _______________/_________________/</w:t>
      </w:r>
    </w:p>
    <w:p w:rsidR="00DF7A8F" w:rsidRDefault="00DF7A8F" w:rsidP="00DF7A8F">
      <w:pPr>
        <w:pStyle w:val="ConsPlusNonformat"/>
      </w:pPr>
      <w:r>
        <w:t xml:space="preserve">                                             подпись          Ф.И.О.</w:t>
      </w:r>
    </w:p>
    <w:p w:rsidR="00DF7A8F" w:rsidRDefault="00DF7A8F" w:rsidP="00DF7A8F">
      <w:pPr>
        <w:pStyle w:val="ConsPlusNonformat"/>
      </w:pPr>
    </w:p>
    <w:p w:rsidR="00DF7A8F" w:rsidRDefault="00DF7A8F" w:rsidP="00DF7A8F">
      <w:pPr>
        <w:pStyle w:val="ConsPlusNonformat"/>
      </w:pPr>
      <w:r>
        <w:t xml:space="preserve">    </w:t>
      </w:r>
      <w:r w:rsidRPr="00CD4E0B">
        <w:rPr>
          <w:rFonts w:ascii="Times New Roman" w:hAnsi="Times New Roman" w:cs="Times New Roman"/>
          <w:sz w:val="24"/>
          <w:szCs w:val="24"/>
        </w:rPr>
        <w:t>Акт получил:</w:t>
      </w:r>
      <w:r>
        <w:t xml:space="preserve">                         _______________/_________________/</w:t>
      </w:r>
    </w:p>
    <w:p w:rsidR="00DF7A8F" w:rsidRDefault="00DF7A8F" w:rsidP="00DF7A8F">
      <w:pPr>
        <w:pStyle w:val="ConsPlusNonformat"/>
      </w:pPr>
      <w:r>
        <w:t xml:space="preserve">    "___" ___________ 20__ г.                подпись          Ф.И.О.</w:t>
      </w:r>
    </w:p>
    <w:p w:rsidR="00DF7A8F" w:rsidRDefault="00DF7A8F" w:rsidP="00DF7A8F">
      <w:pPr>
        <w:jc w:val="both"/>
        <w:rPr>
          <w:rFonts w:ascii="Calibri" w:hAnsi="Calibri" w:cs="Calibri"/>
        </w:rPr>
      </w:pPr>
    </w:p>
    <w:p w:rsidR="00DF7A8F" w:rsidRDefault="00DF7A8F" w:rsidP="00DF7A8F">
      <w:pPr>
        <w:jc w:val="both"/>
        <w:rPr>
          <w:rFonts w:ascii="Calibri" w:hAnsi="Calibri" w:cs="Calibri"/>
        </w:rPr>
      </w:pPr>
    </w:p>
    <w:p w:rsidR="00DF7A8F" w:rsidRDefault="00DF7A8F" w:rsidP="00DF7A8F">
      <w:pPr>
        <w:jc w:val="both"/>
        <w:rPr>
          <w:rFonts w:ascii="Calibri" w:hAnsi="Calibri" w:cs="Calibri"/>
        </w:rPr>
      </w:pPr>
    </w:p>
    <w:p w:rsidR="00DF7A8F" w:rsidRDefault="00DF7A8F" w:rsidP="00DF7A8F">
      <w:pPr>
        <w:ind w:firstLine="540"/>
        <w:jc w:val="right"/>
        <w:rPr>
          <w:rFonts w:ascii="Calibri" w:hAnsi="Calibri" w:cs="Calibri"/>
        </w:rPr>
      </w:pPr>
    </w:p>
    <w:p w:rsidR="009E64BD" w:rsidRDefault="009E64BD" w:rsidP="00DF7A8F">
      <w:pPr>
        <w:ind w:firstLine="540"/>
        <w:jc w:val="right"/>
      </w:pPr>
    </w:p>
    <w:p w:rsidR="009E64BD" w:rsidRDefault="009E64BD" w:rsidP="00DF7A8F">
      <w:pPr>
        <w:ind w:firstLine="540"/>
        <w:jc w:val="right"/>
      </w:pPr>
    </w:p>
    <w:p w:rsidR="009E64BD" w:rsidRDefault="009E64BD" w:rsidP="00DF7A8F">
      <w:pPr>
        <w:ind w:firstLine="540"/>
        <w:jc w:val="right"/>
      </w:pPr>
    </w:p>
    <w:p w:rsidR="009E64BD" w:rsidRDefault="009E64BD" w:rsidP="00DF7A8F">
      <w:pPr>
        <w:ind w:firstLine="540"/>
        <w:jc w:val="right"/>
      </w:pPr>
    </w:p>
    <w:p w:rsidR="009E64BD" w:rsidRDefault="009E64BD" w:rsidP="00DF7A8F">
      <w:pPr>
        <w:ind w:firstLine="540"/>
        <w:jc w:val="right"/>
      </w:pPr>
    </w:p>
    <w:p w:rsidR="009E64BD" w:rsidRDefault="009E64BD" w:rsidP="00DF7A8F">
      <w:pPr>
        <w:ind w:firstLine="540"/>
        <w:jc w:val="right"/>
      </w:pPr>
    </w:p>
    <w:p w:rsidR="009E64BD" w:rsidRDefault="009E64BD" w:rsidP="00DF7A8F">
      <w:pPr>
        <w:ind w:firstLine="540"/>
        <w:jc w:val="right"/>
      </w:pPr>
    </w:p>
    <w:p w:rsidR="00DF7A8F" w:rsidRPr="000B424D" w:rsidRDefault="00DF7A8F" w:rsidP="00DF7A8F">
      <w:pPr>
        <w:ind w:firstLine="540"/>
        <w:jc w:val="right"/>
      </w:pPr>
      <w:r w:rsidRPr="000B424D">
        <w:lastRenderedPageBreak/>
        <w:t xml:space="preserve">Приложение N </w:t>
      </w:r>
      <w:r>
        <w:t>2</w:t>
      </w:r>
    </w:p>
    <w:p w:rsidR="00DF7A8F" w:rsidRPr="000B424D" w:rsidRDefault="00DF7A8F" w:rsidP="00DF7A8F">
      <w:pPr>
        <w:jc w:val="right"/>
      </w:pPr>
      <w:r w:rsidRPr="000B424D">
        <w:t>к Порядку</w:t>
      </w:r>
    </w:p>
    <w:p w:rsidR="00DF7A8F" w:rsidRDefault="00DF7A8F" w:rsidP="00DF7A8F">
      <w:pPr>
        <w:jc w:val="center"/>
        <w:rPr>
          <w:rFonts w:ascii="Calibri" w:hAnsi="Calibri" w:cs="Calibri"/>
        </w:rPr>
      </w:pPr>
    </w:p>
    <w:p w:rsidR="00DF7A8F" w:rsidRDefault="00DF7A8F" w:rsidP="00DF7A8F">
      <w:pPr>
        <w:jc w:val="right"/>
        <w:rPr>
          <w:rFonts w:ascii="Calibri" w:hAnsi="Calibri" w:cs="Calibri"/>
        </w:rPr>
      </w:pPr>
    </w:p>
    <w:p w:rsidR="00DF7A8F" w:rsidRDefault="00DF7A8F" w:rsidP="00DF7A8F">
      <w:pPr>
        <w:jc w:val="both"/>
        <w:rPr>
          <w:rFonts w:ascii="Calibri" w:hAnsi="Calibri" w:cs="Calibri"/>
        </w:rPr>
      </w:pPr>
    </w:p>
    <w:p w:rsidR="00DF7A8F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sz w:val="24"/>
          <w:szCs w:val="24"/>
        </w:rPr>
        <w:t xml:space="preserve">                    </w:t>
      </w:r>
      <w:r w:rsidRPr="000B424D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B424D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B4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8F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Руднянский район Смоленской области – </w:t>
      </w: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424D">
        <w:rPr>
          <w:rFonts w:ascii="Times New Roman" w:hAnsi="Times New Roman" w:cs="Times New Roman"/>
          <w:sz w:val="24"/>
          <w:szCs w:val="24"/>
        </w:rPr>
        <w:t xml:space="preserve">              начальнику отдела городского хозяйства</w:t>
      </w: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B424D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B424D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B424D">
        <w:rPr>
          <w:rFonts w:ascii="Times New Roman" w:hAnsi="Times New Roman" w:cs="Times New Roman"/>
          <w:sz w:val="24"/>
          <w:szCs w:val="24"/>
        </w:rPr>
        <w:t>(юридический или фактический адрес, номер телефона,</w:t>
      </w:r>
      <w:proofErr w:type="gramEnd"/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     для физического лица - адрес, номер телефона,</w:t>
      </w: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DF7A8F" w:rsidRPr="000B424D" w:rsidRDefault="00DF7A8F" w:rsidP="00DF7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данные)</w:t>
      </w:r>
    </w:p>
    <w:p w:rsidR="00DF7A8F" w:rsidRPr="000B424D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A8F" w:rsidRPr="000B424D" w:rsidRDefault="00DF7A8F" w:rsidP="00DF7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84"/>
      <w:bookmarkEnd w:id="3"/>
      <w:r w:rsidRPr="000B424D">
        <w:rPr>
          <w:rFonts w:ascii="Times New Roman" w:hAnsi="Times New Roman" w:cs="Times New Roman"/>
          <w:sz w:val="24"/>
          <w:szCs w:val="24"/>
        </w:rPr>
        <w:t>заявление.</w:t>
      </w:r>
    </w:p>
    <w:p w:rsidR="00DF7A8F" w:rsidRPr="000B424D" w:rsidRDefault="00DF7A8F" w:rsidP="00DF7A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A8F" w:rsidRPr="000B424D" w:rsidRDefault="00DF7A8F" w:rsidP="00DF7A8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424D">
        <w:rPr>
          <w:rFonts w:ascii="Times New Roman" w:hAnsi="Times New Roman" w:cs="Times New Roman"/>
          <w:sz w:val="24"/>
          <w:szCs w:val="24"/>
        </w:rPr>
        <w:t>Прошу  Вас  произвести  обследование и разрешить вырубку (снос) зеленых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>насаждений по адресу: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B424D">
        <w:rPr>
          <w:rFonts w:ascii="Times New Roman" w:hAnsi="Times New Roman" w:cs="Times New Roman"/>
          <w:sz w:val="24"/>
          <w:szCs w:val="24"/>
        </w:rPr>
        <w:t>_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_________________________________ в связи </w:t>
      </w:r>
      <w:proofErr w:type="gramStart"/>
      <w:r w:rsidRPr="000B42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424D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B42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424D">
        <w:rPr>
          <w:rFonts w:ascii="Times New Roman" w:hAnsi="Times New Roman" w:cs="Times New Roman"/>
          <w:sz w:val="24"/>
          <w:szCs w:val="24"/>
        </w:rPr>
        <w:t>__________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424D">
        <w:rPr>
          <w:rFonts w:ascii="Times New Roman" w:hAnsi="Times New Roman" w:cs="Times New Roman"/>
          <w:sz w:val="24"/>
          <w:szCs w:val="24"/>
        </w:rPr>
        <w:t xml:space="preserve"> </w:t>
      </w:r>
      <w:r w:rsidRPr="000B424D">
        <w:rPr>
          <w:rFonts w:ascii="Times New Roman" w:hAnsi="Times New Roman" w:cs="Times New Roman"/>
        </w:rPr>
        <w:t>(указать цель проведения вырубки (сноса) зеленых насаждений)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B424D">
        <w:rPr>
          <w:rFonts w:ascii="Times New Roman" w:hAnsi="Times New Roman" w:cs="Times New Roman"/>
          <w:sz w:val="24"/>
          <w:szCs w:val="24"/>
        </w:rPr>
        <w:t>_____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B424D">
        <w:rPr>
          <w:rFonts w:ascii="Times New Roman" w:hAnsi="Times New Roman" w:cs="Times New Roman"/>
        </w:rPr>
        <w:t>(указать правоустанавливающие документы на землю или другое</w:t>
      </w:r>
      <w:proofErr w:type="gramEnd"/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424D">
        <w:rPr>
          <w:rFonts w:ascii="Times New Roman" w:hAnsi="Times New Roman" w:cs="Times New Roman"/>
          <w:sz w:val="24"/>
          <w:szCs w:val="24"/>
        </w:rPr>
        <w:t>__________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</w:t>
      </w:r>
      <w:r w:rsidRPr="000B424D">
        <w:rPr>
          <w:rFonts w:ascii="Times New Roman" w:hAnsi="Times New Roman" w:cs="Times New Roman"/>
        </w:rPr>
        <w:t>основание для проведения работ по вырубке (сносу) зеленых насаждений</w:t>
      </w:r>
    </w:p>
    <w:p w:rsidR="00DF7A8F" w:rsidRPr="000B424D" w:rsidRDefault="00DF7A8F" w:rsidP="00DF7A8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B424D">
        <w:rPr>
          <w:rFonts w:ascii="Times New Roman" w:hAnsi="Times New Roman" w:cs="Times New Roman"/>
          <w:sz w:val="24"/>
          <w:szCs w:val="24"/>
        </w:rPr>
        <w:t>______.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0B424D">
        <w:rPr>
          <w:rFonts w:ascii="Times New Roman" w:hAnsi="Times New Roman" w:cs="Times New Roman"/>
        </w:rPr>
        <w:t xml:space="preserve"> </w:t>
      </w:r>
      <w:proofErr w:type="gramStart"/>
      <w:r w:rsidRPr="000B424D">
        <w:rPr>
          <w:rFonts w:ascii="Times New Roman" w:hAnsi="Times New Roman" w:cs="Times New Roman"/>
        </w:rPr>
        <w:t>(разрешение на строительство, свидетельство на имущество, решение общего</w:t>
      </w:r>
      <w:proofErr w:type="gramEnd"/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  <w:r w:rsidRPr="000B424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B424D">
        <w:rPr>
          <w:rFonts w:ascii="Times New Roman" w:hAnsi="Times New Roman" w:cs="Times New Roman"/>
        </w:rPr>
        <w:t xml:space="preserve">   собрания жильцов многокв</w:t>
      </w:r>
      <w:r>
        <w:rPr>
          <w:rFonts w:ascii="Times New Roman" w:hAnsi="Times New Roman" w:cs="Times New Roman"/>
        </w:rPr>
        <w:t>артирного дома, иные документы)</w:t>
      </w:r>
    </w:p>
    <w:p w:rsidR="00DF7A8F" w:rsidRPr="000B424D" w:rsidRDefault="00DF7A8F" w:rsidP="00DF7A8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424D">
        <w:rPr>
          <w:rFonts w:ascii="Times New Roman" w:hAnsi="Times New Roman" w:cs="Times New Roman"/>
          <w:sz w:val="24"/>
          <w:szCs w:val="24"/>
        </w:rPr>
        <w:t>Работы по вырубке  (сносу)  зеленых  насаждений  планируется  проводить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>с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424D">
        <w:rPr>
          <w:rFonts w:ascii="Times New Roman" w:hAnsi="Times New Roman" w:cs="Times New Roman"/>
          <w:sz w:val="24"/>
          <w:szCs w:val="24"/>
        </w:rPr>
        <w:t>_________________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>по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424D">
        <w:rPr>
          <w:rFonts w:ascii="Times New Roman" w:hAnsi="Times New Roman" w:cs="Times New Roman"/>
          <w:sz w:val="24"/>
          <w:szCs w:val="24"/>
        </w:rPr>
        <w:t>___.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0B424D">
        <w:rPr>
          <w:rFonts w:ascii="Times New Roman" w:hAnsi="Times New Roman" w:cs="Times New Roman"/>
        </w:rPr>
        <w:t xml:space="preserve">     (указать временные рамки проведения работ по вырубке (сносу) зеленых</w:t>
      </w:r>
      <w:r>
        <w:rPr>
          <w:rFonts w:ascii="Times New Roman" w:hAnsi="Times New Roman" w:cs="Times New Roman"/>
        </w:rPr>
        <w:t xml:space="preserve">  </w:t>
      </w:r>
      <w:r w:rsidRPr="000B424D">
        <w:rPr>
          <w:rFonts w:ascii="Times New Roman" w:hAnsi="Times New Roman" w:cs="Times New Roman"/>
        </w:rPr>
        <w:t xml:space="preserve"> насаждений)</w:t>
      </w:r>
    </w:p>
    <w:p w:rsidR="00DF7A8F" w:rsidRPr="000B424D" w:rsidRDefault="00DF7A8F" w:rsidP="00DF7A8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424D">
        <w:rPr>
          <w:rFonts w:ascii="Times New Roman" w:hAnsi="Times New Roman" w:cs="Times New Roman"/>
          <w:sz w:val="24"/>
          <w:szCs w:val="24"/>
        </w:rPr>
        <w:t>Ответственное  лицо  за  проведение  работ  по  вырубке (сносу) зеленых</w:t>
      </w: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>насаждений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B424D">
        <w:rPr>
          <w:rFonts w:ascii="Times New Roman" w:hAnsi="Times New Roman" w:cs="Times New Roman"/>
          <w:sz w:val="24"/>
          <w:szCs w:val="24"/>
        </w:rPr>
        <w:t>_____, номер телефона: _____________________________.</w:t>
      </w:r>
    </w:p>
    <w:p w:rsidR="00DF7A8F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A8F" w:rsidRPr="000B424D" w:rsidRDefault="00DF7A8F" w:rsidP="00DF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24D">
        <w:rPr>
          <w:rFonts w:ascii="Times New Roman" w:hAnsi="Times New Roman" w:cs="Times New Roman"/>
          <w:sz w:val="24"/>
          <w:szCs w:val="24"/>
        </w:rPr>
        <w:t xml:space="preserve">    "___" 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24D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DF7A8F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  <w:r w:rsidRPr="00CD4E0B">
        <w:rPr>
          <w:rFonts w:ascii="Times New Roman" w:hAnsi="Times New Roman" w:cs="Times New Roman"/>
        </w:rPr>
        <w:t xml:space="preserve">    М.П.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CD4E0B">
        <w:rPr>
          <w:rFonts w:ascii="Times New Roman" w:hAnsi="Times New Roman" w:cs="Times New Roman"/>
        </w:rPr>
        <w:t xml:space="preserve">   (Ф.И.О. руководителя,</w:t>
      </w:r>
      <w:r>
        <w:rPr>
          <w:rFonts w:ascii="Times New Roman" w:hAnsi="Times New Roman" w:cs="Times New Roman"/>
        </w:rPr>
        <w:t xml:space="preserve"> </w:t>
      </w:r>
      <w:r w:rsidRPr="00CD4E0B">
        <w:rPr>
          <w:rFonts w:ascii="Times New Roman" w:hAnsi="Times New Roman" w:cs="Times New Roman"/>
        </w:rPr>
        <w:t>Ф.И.О. физического лица)</w:t>
      </w:r>
    </w:p>
    <w:p w:rsidR="00DF7A8F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</w:p>
    <w:p w:rsidR="00DF7A8F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</w:p>
    <w:p w:rsidR="00DF7A8F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</w:p>
    <w:p w:rsidR="00DF7A8F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</w:p>
    <w:p w:rsidR="00DF7A8F" w:rsidRPr="00CD4E0B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</w:p>
    <w:p w:rsidR="00DF7A8F" w:rsidRPr="00CD4E0B" w:rsidRDefault="00DF7A8F" w:rsidP="00DF7A8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F7A8F" w:rsidRPr="00CD4E0B" w:rsidRDefault="00DF7A8F" w:rsidP="00DF7A8F">
      <w:pPr>
        <w:pStyle w:val="ConsPlusNonformat"/>
        <w:jc w:val="both"/>
        <w:rPr>
          <w:rFonts w:ascii="Times New Roman" w:hAnsi="Times New Roman" w:cs="Times New Roman"/>
        </w:rPr>
      </w:pPr>
      <w:r w:rsidRPr="00CD4E0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D4E0B">
        <w:rPr>
          <w:rFonts w:ascii="Times New Roman" w:hAnsi="Times New Roman" w:cs="Times New Roman"/>
        </w:rPr>
        <w:t xml:space="preserve"> </w:t>
      </w:r>
    </w:p>
    <w:p w:rsidR="00DF7A8F" w:rsidRPr="00900D01" w:rsidRDefault="00DF7A8F" w:rsidP="00900D01">
      <w:pPr>
        <w:rPr>
          <w:sz w:val="28"/>
          <w:szCs w:val="28"/>
        </w:rPr>
      </w:pPr>
      <w:bookmarkStart w:id="4" w:name="_GoBack"/>
      <w:bookmarkEnd w:id="4"/>
    </w:p>
    <w:sectPr w:rsidR="00DF7A8F" w:rsidRPr="00900D01" w:rsidSect="00522223">
      <w:headerReference w:type="default" r:id="rId15"/>
      <w:pgSz w:w="11906" w:h="16838"/>
      <w:pgMar w:top="1135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D6" w:rsidRDefault="001146D6" w:rsidP="00D777E6">
      <w:r>
        <w:separator/>
      </w:r>
    </w:p>
  </w:endnote>
  <w:endnote w:type="continuationSeparator" w:id="0">
    <w:p w:rsidR="001146D6" w:rsidRDefault="001146D6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D6" w:rsidRDefault="001146D6" w:rsidP="00D777E6">
      <w:r>
        <w:separator/>
      </w:r>
    </w:p>
  </w:footnote>
  <w:footnote w:type="continuationSeparator" w:id="0">
    <w:p w:rsidR="001146D6" w:rsidRDefault="001146D6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5C303D">
    <w:pPr>
      <w:pStyle w:val="a7"/>
      <w:tabs>
        <w:tab w:val="clear" w:pos="4677"/>
        <w:tab w:val="clear" w:pos="9355"/>
        <w:tab w:val="left" w:pos="891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B5E81"/>
    <w:rsid w:val="000C05E4"/>
    <w:rsid w:val="001146D6"/>
    <w:rsid w:val="00155CA1"/>
    <w:rsid w:val="00190ED7"/>
    <w:rsid w:val="00192F72"/>
    <w:rsid w:val="00196E20"/>
    <w:rsid w:val="001B2D86"/>
    <w:rsid w:val="001D1CC9"/>
    <w:rsid w:val="001E0646"/>
    <w:rsid w:val="00224775"/>
    <w:rsid w:val="0025410B"/>
    <w:rsid w:val="002778B1"/>
    <w:rsid w:val="0036186A"/>
    <w:rsid w:val="00522223"/>
    <w:rsid w:val="00525686"/>
    <w:rsid w:val="00557FBA"/>
    <w:rsid w:val="00564541"/>
    <w:rsid w:val="005A7CD9"/>
    <w:rsid w:val="005C303D"/>
    <w:rsid w:val="00627325"/>
    <w:rsid w:val="006636C3"/>
    <w:rsid w:val="006B485D"/>
    <w:rsid w:val="00703955"/>
    <w:rsid w:val="00753274"/>
    <w:rsid w:val="00772167"/>
    <w:rsid w:val="00817A1B"/>
    <w:rsid w:val="008A2A8D"/>
    <w:rsid w:val="008D4F4A"/>
    <w:rsid w:val="008E0DA9"/>
    <w:rsid w:val="008F36AD"/>
    <w:rsid w:val="00900D01"/>
    <w:rsid w:val="009E2F3C"/>
    <w:rsid w:val="009E64BD"/>
    <w:rsid w:val="00A0209E"/>
    <w:rsid w:val="00A60F11"/>
    <w:rsid w:val="00A8093C"/>
    <w:rsid w:val="00AD6E0D"/>
    <w:rsid w:val="00AE6233"/>
    <w:rsid w:val="00AF256A"/>
    <w:rsid w:val="00BD50F7"/>
    <w:rsid w:val="00BF5925"/>
    <w:rsid w:val="00C00262"/>
    <w:rsid w:val="00CC028C"/>
    <w:rsid w:val="00D14D8D"/>
    <w:rsid w:val="00D64762"/>
    <w:rsid w:val="00D777E6"/>
    <w:rsid w:val="00DC00BB"/>
    <w:rsid w:val="00DF7A8F"/>
    <w:rsid w:val="00E568AD"/>
    <w:rsid w:val="00EB2C07"/>
    <w:rsid w:val="00F5504B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52568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618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8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52568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618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8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D7F20CE1D1FB9335D593E293B67CF6A13C69EA3F903ED563313880CxFQ4G" TargetMode="External"/><Relationship Id="rId13" Type="http://schemas.openxmlformats.org/officeDocument/2006/relationships/hyperlink" Target="file:///C:\Users\32BBC~1\AppData\Local\Temp\&#1055;&#1088;&#1086;&#1077;&#1082;&#1090;%20&#1087;&#1086;&#1089;&#1090;&#1072;&#1085;&#1086;&#1074;&#1083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32BBC~1\AppData\Local\Temp\&#1055;&#1088;&#1086;&#1077;&#1082;&#1090;%20&#1087;&#1086;&#1089;&#1090;&#1072;&#1085;&#1086;&#1074;&#1083;&#1077;&#1085;&#1080;&#1103;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AD7F20CE1D1FB9335D593E293B67CF6A13C89EA0F903ED563313880CxFQ4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CAD7F20CE1D1FB9335D593E293B67CF6A12C99FA7F603ED563313880CxFQ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D7F20CE1D1FB9335D593E293B67CF6A12CD95AAFB03ED563313880CxFQ4G" TargetMode="External"/><Relationship Id="rId14" Type="http://schemas.openxmlformats.org/officeDocument/2006/relationships/hyperlink" Target="file:///C:\Users\32BBC~1\AppData\Local\Temp\&#1055;&#1088;&#1086;&#1077;&#1082;&#1090;%20&#1087;&#1086;&#1089;&#1090;&#1072;&#1085;&#1086;&#1074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ЛЁХА</cp:lastModifiedBy>
  <cp:revision>32</cp:revision>
  <cp:lastPrinted>2016-02-29T09:51:00Z</cp:lastPrinted>
  <dcterms:created xsi:type="dcterms:W3CDTF">2015-02-26T05:19:00Z</dcterms:created>
  <dcterms:modified xsi:type="dcterms:W3CDTF">2021-10-05T13:50:00Z</dcterms:modified>
</cp:coreProperties>
</file>