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 </w:t>
      </w:r>
      <w:r w:rsidR="00D6761F">
        <w:rPr>
          <w:sz w:val="28"/>
          <w:szCs w:val="28"/>
        </w:rPr>
        <w:t xml:space="preserve">01.03.2021 г. </w:t>
      </w:r>
      <w:r w:rsidR="00174472">
        <w:rPr>
          <w:sz w:val="28"/>
          <w:szCs w:val="28"/>
        </w:rPr>
        <w:t xml:space="preserve">№ </w:t>
      </w:r>
      <w:r w:rsidR="005830C5">
        <w:rPr>
          <w:sz w:val="28"/>
          <w:szCs w:val="28"/>
        </w:rPr>
        <w:t xml:space="preserve"> </w:t>
      </w:r>
      <w:r w:rsidR="00D6761F">
        <w:rPr>
          <w:sz w:val="28"/>
          <w:szCs w:val="28"/>
        </w:rPr>
        <w:t>78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муниципальную программу </w:t>
      </w:r>
      <w:r w:rsidR="00D95066">
        <w:rPr>
          <w:b w:val="0"/>
          <w:sz w:val="28"/>
          <w:szCs w:val="28"/>
        </w:rPr>
        <w:t>«</w:t>
      </w:r>
      <w:r w:rsidR="008F5395">
        <w:rPr>
          <w:b w:val="0"/>
          <w:sz w:val="28"/>
          <w:szCs w:val="28"/>
        </w:rPr>
        <w:t>Развитие и укрепление материально- технической базы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  <w:r w:rsidR="001F1385">
        <w:rPr>
          <w:b w:val="0"/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1F1385">
        <w:rPr>
          <w:b w:val="0"/>
          <w:sz w:val="28"/>
          <w:szCs w:val="28"/>
        </w:rPr>
        <w:t>Руднянский</w:t>
      </w:r>
      <w:proofErr w:type="spellEnd"/>
      <w:r w:rsidR="001F1385">
        <w:rPr>
          <w:b w:val="0"/>
          <w:sz w:val="28"/>
          <w:szCs w:val="28"/>
        </w:rPr>
        <w:t xml:space="preserve"> район Смоленской области от </w:t>
      </w:r>
      <w:r w:rsidR="008F5395">
        <w:rPr>
          <w:b w:val="0"/>
          <w:sz w:val="28"/>
          <w:szCs w:val="28"/>
        </w:rPr>
        <w:t>28</w:t>
      </w:r>
      <w:r w:rsidR="001F1385">
        <w:rPr>
          <w:b w:val="0"/>
          <w:sz w:val="28"/>
          <w:szCs w:val="28"/>
        </w:rPr>
        <w:t>.</w:t>
      </w:r>
      <w:r w:rsidR="001F1385" w:rsidRPr="002A6ED2">
        <w:rPr>
          <w:b w:val="0"/>
          <w:sz w:val="28"/>
          <w:szCs w:val="28"/>
        </w:rPr>
        <w:t>0</w:t>
      </w:r>
      <w:r w:rsidR="008F5395">
        <w:rPr>
          <w:b w:val="0"/>
          <w:sz w:val="28"/>
          <w:szCs w:val="28"/>
        </w:rPr>
        <w:t>2</w:t>
      </w:r>
      <w:r w:rsidR="001F1385">
        <w:rPr>
          <w:b w:val="0"/>
          <w:sz w:val="28"/>
          <w:szCs w:val="28"/>
        </w:rPr>
        <w:t>.201</w:t>
      </w:r>
      <w:r w:rsidR="001F1385" w:rsidRPr="002A6ED2">
        <w:rPr>
          <w:b w:val="0"/>
          <w:sz w:val="28"/>
          <w:szCs w:val="28"/>
        </w:rPr>
        <w:t>9</w:t>
      </w:r>
      <w:r w:rsidR="001F1385">
        <w:rPr>
          <w:b w:val="0"/>
          <w:sz w:val="28"/>
          <w:szCs w:val="28"/>
        </w:rPr>
        <w:t>г. №</w:t>
      </w:r>
      <w:r w:rsidR="008F5395">
        <w:rPr>
          <w:b w:val="0"/>
          <w:sz w:val="28"/>
          <w:szCs w:val="28"/>
        </w:rPr>
        <w:t>65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4B6193" w:rsidRPr="008D71D0">
        <w:rPr>
          <w:sz w:val="28"/>
          <w:szCs w:val="28"/>
        </w:rPr>
        <w:t xml:space="preserve"> </w:t>
      </w:r>
      <w:proofErr w:type="gramEnd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Pr="008D71D0">
        <w:rPr>
          <w:rFonts w:ascii="Times New Roman" w:hAnsi="Times New Roman"/>
          <w:sz w:val="28"/>
          <w:szCs w:val="28"/>
        </w:rPr>
        <w:t>Смоленской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0A2" w:rsidRDefault="001624DA" w:rsidP="00C130A2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proofErr w:type="gramStart"/>
      <w:r w:rsidRPr="008D71D0">
        <w:rPr>
          <w:sz w:val="28"/>
          <w:szCs w:val="28"/>
        </w:rPr>
        <w:t xml:space="preserve">Внести </w:t>
      </w:r>
      <w:r w:rsidR="001B77CA">
        <w:rPr>
          <w:sz w:val="28"/>
          <w:szCs w:val="28"/>
        </w:rPr>
        <w:t xml:space="preserve">в </w:t>
      </w:r>
      <w:r w:rsidR="00D95066">
        <w:rPr>
          <w:sz w:val="28"/>
          <w:szCs w:val="28"/>
        </w:rPr>
        <w:t>муниципальн</w:t>
      </w:r>
      <w:r w:rsidR="001B77CA">
        <w:rPr>
          <w:sz w:val="28"/>
          <w:szCs w:val="28"/>
        </w:rPr>
        <w:t>ую</w:t>
      </w:r>
      <w:r w:rsidR="00D95066">
        <w:rPr>
          <w:sz w:val="28"/>
          <w:szCs w:val="28"/>
        </w:rPr>
        <w:t xml:space="preserve"> программ</w:t>
      </w:r>
      <w:r w:rsidR="001B77CA">
        <w:rPr>
          <w:sz w:val="28"/>
          <w:szCs w:val="28"/>
        </w:rPr>
        <w:t>у</w:t>
      </w:r>
      <w:r w:rsidR="00D95066">
        <w:rPr>
          <w:sz w:val="28"/>
          <w:szCs w:val="28"/>
        </w:rPr>
        <w:t xml:space="preserve"> «</w:t>
      </w:r>
      <w:r w:rsidR="008F5395">
        <w:rPr>
          <w:sz w:val="28"/>
          <w:szCs w:val="28"/>
          <w:lang w:eastAsia="ru-RU"/>
        </w:rPr>
        <w:t>Развитие и укрепление материально-технической базы</w:t>
      </w:r>
      <w:r w:rsidR="00AC1C9A" w:rsidRPr="00AC1C9A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района Смоленской области</w:t>
      </w:r>
      <w:r w:rsidR="00E53906">
        <w:rPr>
          <w:sz w:val="28"/>
          <w:szCs w:val="28"/>
          <w:lang w:eastAsia="ru-RU"/>
        </w:rPr>
        <w:t>»</w:t>
      </w:r>
      <w:r w:rsidRPr="008D71D0">
        <w:rPr>
          <w:sz w:val="28"/>
          <w:szCs w:val="28"/>
        </w:rPr>
        <w:t>,</w:t>
      </w:r>
      <w:r w:rsidR="001B77CA" w:rsidRPr="001B77CA">
        <w:rPr>
          <w:sz w:val="28"/>
          <w:szCs w:val="28"/>
        </w:rPr>
        <w:t xml:space="preserve"> </w:t>
      </w:r>
      <w:r w:rsidR="001B77CA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1B77CA">
        <w:rPr>
          <w:sz w:val="28"/>
          <w:szCs w:val="28"/>
        </w:rPr>
        <w:t>Руднянский</w:t>
      </w:r>
      <w:proofErr w:type="spellEnd"/>
      <w:r w:rsidR="001B77CA">
        <w:rPr>
          <w:sz w:val="28"/>
          <w:szCs w:val="28"/>
        </w:rPr>
        <w:t xml:space="preserve"> район Смоленской области от 28.02.2019г. №65 </w:t>
      </w:r>
      <w:r w:rsidR="00262EDE">
        <w:rPr>
          <w:sz w:val="28"/>
          <w:szCs w:val="28"/>
        </w:rPr>
        <w:t xml:space="preserve">(в редакции постановлений Администрации муниципального образования </w:t>
      </w:r>
      <w:proofErr w:type="spellStart"/>
      <w:r w:rsidR="00262EDE">
        <w:rPr>
          <w:sz w:val="28"/>
          <w:szCs w:val="28"/>
        </w:rPr>
        <w:t>Руднянский</w:t>
      </w:r>
      <w:proofErr w:type="spellEnd"/>
      <w:r w:rsidR="00262EDE">
        <w:rPr>
          <w:sz w:val="28"/>
          <w:szCs w:val="28"/>
        </w:rPr>
        <w:t xml:space="preserve"> район Смоленской области от </w:t>
      </w:r>
      <w:r w:rsidR="00262EDE" w:rsidRPr="00262EDE">
        <w:rPr>
          <w:sz w:val="28"/>
          <w:szCs w:val="28"/>
        </w:rPr>
        <w:t>31</w:t>
      </w:r>
      <w:r w:rsidR="00262EDE">
        <w:rPr>
          <w:sz w:val="28"/>
          <w:szCs w:val="28"/>
        </w:rPr>
        <w:t>.</w:t>
      </w:r>
      <w:r w:rsidR="00262EDE" w:rsidRPr="00262EDE">
        <w:rPr>
          <w:sz w:val="28"/>
          <w:szCs w:val="28"/>
        </w:rPr>
        <w:t>12</w:t>
      </w:r>
      <w:r w:rsidR="00262EDE">
        <w:rPr>
          <w:sz w:val="28"/>
          <w:szCs w:val="28"/>
        </w:rPr>
        <w:t>.2019 №</w:t>
      </w:r>
      <w:r w:rsidR="00262EDE" w:rsidRPr="00262EDE">
        <w:rPr>
          <w:sz w:val="28"/>
          <w:szCs w:val="28"/>
        </w:rPr>
        <w:t>50</w:t>
      </w:r>
      <w:r w:rsidR="00262EDE">
        <w:rPr>
          <w:sz w:val="28"/>
          <w:szCs w:val="28"/>
        </w:rPr>
        <w:t>2</w:t>
      </w:r>
      <w:r w:rsidR="00AD766B">
        <w:rPr>
          <w:sz w:val="28"/>
          <w:szCs w:val="28"/>
        </w:rPr>
        <w:t>, от 1</w:t>
      </w:r>
      <w:r w:rsidR="00FD1133">
        <w:rPr>
          <w:sz w:val="28"/>
          <w:szCs w:val="28"/>
        </w:rPr>
        <w:t>8</w:t>
      </w:r>
      <w:r w:rsidR="00AD766B">
        <w:rPr>
          <w:sz w:val="28"/>
          <w:szCs w:val="28"/>
        </w:rPr>
        <w:t>.01.2021 №</w:t>
      </w:r>
      <w:r w:rsidR="00FD1133">
        <w:rPr>
          <w:sz w:val="28"/>
          <w:szCs w:val="28"/>
        </w:rPr>
        <w:t>10</w:t>
      </w:r>
      <w:r w:rsidR="005830C5">
        <w:rPr>
          <w:sz w:val="28"/>
          <w:szCs w:val="28"/>
        </w:rPr>
        <w:t>, от 11.02.2021 №58</w:t>
      </w:r>
      <w:r w:rsidR="00262EDE" w:rsidRPr="00262EDE">
        <w:rPr>
          <w:sz w:val="28"/>
          <w:szCs w:val="28"/>
        </w:rPr>
        <w:t xml:space="preserve">) </w:t>
      </w:r>
      <w:r w:rsidRPr="008D71D0">
        <w:rPr>
          <w:sz w:val="28"/>
          <w:szCs w:val="28"/>
        </w:rPr>
        <w:t>следующие изменения:</w:t>
      </w:r>
      <w:proofErr w:type="gramEnd"/>
    </w:p>
    <w:p w:rsidR="008F5395" w:rsidRDefault="008F5395" w:rsidP="00C13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C130A2" w:rsidRDefault="00C130A2" w:rsidP="001F138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446"/>
      </w:tblGrid>
      <w:tr w:rsidR="008F5395" w:rsidRPr="00E3494F" w:rsidTr="00FA6611">
        <w:trPr>
          <w:trHeight w:val="3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395" w:rsidRPr="008F5395" w:rsidRDefault="008F5395" w:rsidP="00FA6611">
            <w:pPr>
              <w:snapToGrid w:val="0"/>
              <w:spacing w:before="120" w:after="60"/>
              <w:rPr>
                <w:sz w:val="28"/>
                <w:szCs w:val="28"/>
              </w:rPr>
            </w:pPr>
            <w:r w:rsidRPr="008F5395">
              <w:rPr>
                <w:sz w:val="28"/>
                <w:szCs w:val="28"/>
              </w:rPr>
              <w:t>Объемы ассигнований муни</w:t>
            </w:r>
            <w:bookmarkStart w:id="0" w:name="_GoBack"/>
            <w:bookmarkEnd w:id="0"/>
            <w:r w:rsidRPr="008F5395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8F5395" w:rsidRDefault="008F5395" w:rsidP="00FA6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0,0 тыс. рублей, </w:t>
            </w:r>
            <w:r w:rsidRPr="008F53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539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F5395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— 2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 тыс. рублей,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– 0,0 тыс. рублей,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130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F5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-  0,0 тыс. рублей.</w:t>
            </w:r>
          </w:p>
          <w:p w:rsidR="008F5395" w:rsidRP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395" w:rsidRPr="008F5395" w:rsidRDefault="008F5395" w:rsidP="00FA6611">
            <w:pPr>
              <w:rPr>
                <w:sz w:val="28"/>
                <w:szCs w:val="28"/>
              </w:rPr>
            </w:pPr>
          </w:p>
        </w:tc>
      </w:tr>
    </w:tbl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446"/>
      </w:tblGrid>
      <w:tr w:rsidR="008F5395" w:rsidRPr="00E3494F" w:rsidTr="00FA6611">
        <w:trPr>
          <w:trHeight w:val="3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395" w:rsidRPr="00E3494F" w:rsidRDefault="008F5395" w:rsidP="00FA6611">
            <w:pPr>
              <w:snapToGrid w:val="0"/>
              <w:spacing w:before="120" w:after="60"/>
              <w:rPr>
                <w:sz w:val="28"/>
                <w:szCs w:val="28"/>
              </w:rPr>
            </w:pPr>
            <w:r w:rsidRPr="00E3494F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E3494F" w:rsidRDefault="008F5395" w:rsidP="00FA6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EDE" w:rsidRPr="005830C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830C5" w:rsidRPr="005830C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130A2" w:rsidRPr="005830C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62EDE" w:rsidRPr="005830C5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Pr="005830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</w:t>
            </w:r>
            <w:r w:rsidRPr="00E349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9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395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="0026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2</w:t>
            </w:r>
            <w:r w:rsidR="005830C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AD766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262EDE">
              <w:rPr>
                <w:rFonts w:ascii="Times New Roman" w:hAnsi="Times New Roman" w:cs="Times New Roman"/>
                <w:bCs/>
                <w:sz w:val="28"/>
                <w:szCs w:val="28"/>
              </w:rPr>
              <w:t>,0 тыс. рублей;</w:t>
            </w:r>
          </w:p>
          <w:p w:rsidR="00262EDE" w:rsidRPr="00262EDE" w:rsidRDefault="00262EDE" w:rsidP="00262ED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год -  0,0 тыс. рублей;</w:t>
            </w:r>
          </w:p>
          <w:p w:rsidR="00262EDE" w:rsidRPr="00262EDE" w:rsidRDefault="00262EDE" w:rsidP="00262ED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62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0,0 тыс. рублей.</w:t>
            </w:r>
          </w:p>
          <w:p w:rsidR="00262EDE" w:rsidRPr="00262EDE" w:rsidRDefault="00262EDE" w:rsidP="00FA661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5395" w:rsidRPr="00E3494F" w:rsidRDefault="008F5395" w:rsidP="00FA66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395" w:rsidRPr="00E3494F" w:rsidRDefault="008F5395" w:rsidP="00FA6611">
            <w:pPr>
              <w:rPr>
                <w:sz w:val="28"/>
                <w:szCs w:val="28"/>
              </w:rPr>
            </w:pPr>
          </w:p>
        </w:tc>
      </w:tr>
    </w:tbl>
    <w:p w:rsidR="008F5395" w:rsidRDefault="008F5395" w:rsidP="001F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8F5395" w:rsidRDefault="008F5395" w:rsidP="001F1385">
      <w:pPr>
        <w:ind w:firstLine="709"/>
        <w:jc w:val="both"/>
        <w:rPr>
          <w:sz w:val="28"/>
          <w:szCs w:val="28"/>
        </w:rPr>
      </w:pPr>
    </w:p>
    <w:p w:rsidR="008F5395" w:rsidRPr="00567967" w:rsidRDefault="008F5395" w:rsidP="008F5395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7967">
        <w:rPr>
          <w:b/>
          <w:sz w:val="28"/>
          <w:szCs w:val="28"/>
          <w:lang w:val="en-US"/>
        </w:rPr>
        <w:t>IV</w:t>
      </w:r>
      <w:r w:rsidRPr="00567967">
        <w:rPr>
          <w:b/>
          <w:sz w:val="28"/>
          <w:szCs w:val="28"/>
        </w:rPr>
        <w:t>. «Обоснование ресурсного обесп</w:t>
      </w:r>
      <w:r>
        <w:rPr>
          <w:b/>
          <w:sz w:val="28"/>
          <w:szCs w:val="28"/>
        </w:rPr>
        <w:t>ечения муниципальной программы»</w:t>
      </w:r>
    </w:p>
    <w:p w:rsidR="008F5395" w:rsidRPr="00567967" w:rsidRDefault="008F5395" w:rsidP="008F5395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5395" w:rsidRPr="00567967" w:rsidRDefault="008F5395" w:rsidP="008F5395">
      <w:pPr>
        <w:ind w:firstLine="709"/>
        <w:jc w:val="both"/>
        <w:rPr>
          <w:sz w:val="28"/>
          <w:szCs w:val="28"/>
        </w:rPr>
      </w:pPr>
      <w:r w:rsidRPr="00567967">
        <w:rPr>
          <w:sz w:val="28"/>
          <w:szCs w:val="28"/>
        </w:rPr>
        <w:t xml:space="preserve">Финансирование Программы осуществляется за счет средств бюджета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567967">
        <w:rPr>
          <w:sz w:val="28"/>
          <w:szCs w:val="28"/>
        </w:rPr>
        <w:t>.</w:t>
      </w:r>
    </w:p>
    <w:p w:rsidR="008F5395" w:rsidRPr="00567967" w:rsidRDefault="008F5395" w:rsidP="008F5395">
      <w:pPr>
        <w:ind w:firstLine="709"/>
        <w:jc w:val="both"/>
        <w:rPr>
          <w:sz w:val="28"/>
          <w:szCs w:val="28"/>
        </w:rPr>
      </w:pPr>
      <w:r w:rsidRPr="00567967">
        <w:rPr>
          <w:sz w:val="28"/>
          <w:szCs w:val="28"/>
        </w:rPr>
        <w:t xml:space="preserve">Общий объем финансирования Программы составляет – </w:t>
      </w:r>
      <w:r w:rsidR="00262EDE">
        <w:rPr>
          <w:sz w:val="28"/>
          <w:szCs w:val="28"/>
        </w:rPr>
        <w:t>2</w:t>
      </w:r>
      <w:r w:rsidR="005830C5">
        <w:rPr>
          <w:sz w:val="28"/>
          <w:szCs w:val="28"/>
        </w:rPr>
        <w:t>7</w:t>
      </w:r>
      <w:r w:rsidR="00AD766B">
        <w:rPr>
          <w:sz w:val="28"/>
          <w:szCs w:val="28"/>
        </w:rPr>
        <w:t>30</w:t>
      </w:r>
      <w:r w:rsidR="00262EDE">
        <w:rPr>
          <w:sz w:val="28"/>
          <w:szCs w:val="28"/>
        </w:rPr>
        <w:t>,0</w:t>
      </w:r>
      <w:r w:rsidRPr="00567967">
        <w:rPr>
          <w:sz w:val="28"/>
          <w:szCs w:val="28"/>
        </w:rPr>
        <w:t xml:space="preserve"> </w:t>
      </w:r>
      <w:proofErr w:type="spellStart"/>
      <w:r w:rsidRPr="00567967">
        <w:rPr>
          <w:sz w:val="28"/>
          <w:szCs w:val="28"/>
        </w:rPr>
        <w:t>ты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</w:t>
      </w:r>
    </w:p>
    <w:p w:rsidR="008F5395" w:rsidRPr="00C11728" w:rsidRDefault="008F5395" w:rsidP="008F5395">
      <w:pPr>
        <w:pStyle w:val="a3"/>
        <w:spacing w:line="276" w:lineRule="auto"/>
        <w:ind w:firstLine="709"/>
        <w:rPr>
          <w:szCs w:val="28"/>
        </w:rPr>
      </w:pPr>
      <w:r w:rsidRPr="00C11728">
        <w:rPr>
          <w:szCs w:val="28"/>
        </w:rPr>
        <w:t xml:space="preserve">Объемы финансирования мероприятий Программы подлежат уточнению при формировании бюджета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</w:t>
      </w:r>
      <w:r w:rsidRPr="00C11728">
        <w:rPr>
          <w:szCs w:val="28"/>
        </w:rPr>
        <w:t xml:space="preserve"> </w:t>
      </w:r>
      <w:proofErr w:type="spellStart"/>
      <w:r>
        <w:rPr>
          <w:szCs w:val="28"/>
        </w:rPr>
        <w:t>Руднянского</w:t>
      </w:r>
      <w:proofErr w:type="spellEnd"/>
      <w:r w:rsidRPr="00C11728">
        <w:rPr>
          <w:szCs w:val="28"/>
        </w:rPr>
        <w:t xml:space="preserve"> район</w:t>
      </w:r>
      <w:r>
        <w:rPr>
          <w:szCs w:val="28"/>
        </w:rPr>
        <w:t>а</w:t>
      </w:r>
      <w:r w:rsidRPr="00C11728">
        <w:rPr>
          <w:szCs w:val="28"/>
        </w:rPr>
        <w:t xml:space="preserve"> Смоленской области.</w:t>
      </w:r>
    </w:p>
    <w:p w:rsidR="007C6752" w:rsidRDefault="008F5395" w:rsidP="008F5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752">
        <w:rPr>
          <w:sz w:val="28"/>
          <w:szCs w:val="28"/>
        </w:rPr>
        <w:t xml:space="preserve"> - приложени</w:t>
      </w:r>
      <w:r w:rsidR="00901070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901070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262EDE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r w:rsidR="00262EDE">
        <w:rPr>
          <w:sz w:val="28"/>
          <w:szCs w:val="28"/>
        </w:rPr>
        <w:t>Федорова Э.Н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9A0A03" w:rsidRPr="00265A3C" w:rsidRDefault="009A0A03" w:rsidP="009A0A03">
      <w:pPr>
        <w:autoSpaceDN w:val="0"/>
        <w:adjustRightInd w:val="0"/>
        <w:ind w:left="11160" w:firstLine="1260"/>
      </w:pPr>
      <w:r w:rsidRPr="00265A3C">
        <w:t xml:space="preserve">Приложение № </w:t>
      </w:r>
      <w:r>
        <w:t>2</w:t>
      </w:r>
    </w:p>
    <w:p w:rsidR="009A0A03" w:rsidRDefault="009A0A03" w:rsidP="009A0A03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9A0A03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9A0A03">
      <w:pPr>
        <w:ind w:left="4242" w:firstLine="5670"/>
        <w:rPr>
          <w:bCs/>
        </w:rPr>
      </w:pPr>
      <w:proofErr w:type="spellStart"/>
      <w:r>
        <w:rPr>
          <w:bCs/>
        </w:rPr>
        <w:t>Руднянский</w:t>
      </w:r>
      <w:proofErr w:type="spellEnd"/>
      <w:r>
        <w:rPr>
          <w:bCs/>
        </w:rPr>
        <w:t xml:space="preserve">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0D6CD3" w:rsidRDefault="000D6CD3" w:rsidP="009A0A03">
      <w:pPr>
        <w:ind w:left="4242" w:firstLine="5670"/>
        <w:rPr>
          <w:bCs/>
        </w:rPr>
      </w:pPr>
      <w:r>
        <w:rPr>
          <w:bCs/>
        </w:rPr>
        <w:t xml:space="preserve">от </w:t>
      </w:r>
      <w:r w:rsidR="00D6761F">
        <w:rPr>
          <w:bCs/>
        </w:rPr>
        <w:t>01.03.2021 г.</w:t>
      </w:r>
      <w:r>
        <w:rPr>
          <w:bCs/>
        </w:rPr>
        <w:t xml:space="preserve"> №</w:t>
      </w:r>
      <w:r w:rsidR="00AD766B">
        <w:rPr>
          <w:bCs/>
        </w:rPr>
        <w:t xml:space="preserve"> </w:t>
      </w:r>
      <w:r w:rsidR="00D6761F">
        <w:rPr>
          <w:bCs/>
        </w:rPr>
        <w:t>78</w:t>
      </w:r>
    </w:p>
    <w:p w:rsidR="008F5395" w:rsidRPr="002D5CA7" w:rsidRDefault="008F5395" w:rsidP="008F5395">
      <w:pPr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8F5395" w:rsidRPr="00262EDE" w:rsidRDefault="008F5395" w:rsidP="008F539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262EDE">
        <w:rPr>
          <w:b/>
          <w:bCs/>
          <w:sz w:val="28"/>
          <w:szCs w:val="28"/>
        </w:rPr>
        <w:t xml:space="preserve">План реализации муниципальной программы  </w:t>
      </w:r>
    </w:p>
    <w:p w:rsidR="008F5395" w:rsidRDefault="008F5395" w:rsidP="008F5395">
      <w:pPr>
        <w:autoSpaceDN w:val="0"/>
        <w:adjustRightInd w:val="0"/>
        <w:jc w:val="center"/>
        <w:rPr>
          <w:b/>
          <w:kern w:val="36"/>
          <w:sz w:val="28"/>
          <w:szCs w:val="28"/>
        </w:rPr>
      </w:pPr>
      <w:r w:rsidRPr="002D5CA7">
        <w:rPr>
          <w:b/>
          <w:sz w:val="28"/>
          <w:szCs w:val="28"/>
        </w:rPr>
        <w:t xml:space="preserve">"Развитие и укрепление материально-технической базы муниципального образования </w:t>
      </w:r>
      <w:proofErr w:type="spellStart"/>
      <w:r w:rsidRPr="002D5CA7">
        <w:rPr>
          <w:b/>
          <w:sz w:val="28"/>
          <w:szCs w:val="28"/>
        </w:rPr>
        <w:t>Руднянского</w:t>
      </w:r>
      <w:proofErr w:type="spellEnd"/>
      <w:r w:rsidRPr="002D5CA7">
        <w:rPr>
          <w:b/>
          <w:sz w:val="28"/>
          <w:szCs w:val="28"/>
        </w:rPr>
        <w:t xml:space="preserve"> городского поселения </w:t>
      </w:r>
      <w:proofErr w:type="spellStart"/>
      <w:r w:rsidRPr="002D5CA7">
        <w:rPr>
          <w:b/>
          <w:sz w:val="28"/>
          <w:szCs w:val="28"/>
        </w:rPr>
        <w:t>Руднянского</w:t>
      </w:r>
      <w:proofErr w:type="spellEnd"/>
      <w:r w:rsidRPr="002D5CA7">
        <w:rPr>
          <w:b/>
          <w:sz w:val="28"/>
          <w:szCs w:val="28"/>
        </w:rPr>
        <w:t xml:space="preserve"> района Смоленской области" </w:t>
      </w:r>
      <w:r w:rsidRPr="002D5CA7">
        <w:rPr>
          <w:b/>
          <w:kern w:val="36"/>
          <w:sz w:val="28"/>
          <w:szCs w:val="28"/>
        </w:rPr>
        <w:t xml:space="preserve"> </w:t>
      </w:r>
    </w:p>
    <w:p w:rsidR="00262EDE" w:rsidRPr="002D5CA7" w:rsidRDefault="00262EDE" w:rsidP="008F5395">
      <w:pPr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4526" w:type="dxa"/>
        <w:jc w:val="center"/>
        <w:tblInd w:w="-1257" w:type="dxa"/>
        <w:tblLayout w:type="fixed"/>
        <w:tblLook w:val="0000" w:firstRow="0" w:lastRow="0" w:firstColumn="0" w:lastColumn="0" w:noHBand="0" w:noVBand="0"/>
      </w:tblPr>
      <w:tblGrid>
        <w:gridCol w:w="3624"/>
        <w:gridCol w:w="3260"/>
        <w:gridCol w:w="2976"/>
        <w:gridCol w:w="1631"/>
        <w:gridCol w:w="1388"/>
        <w:gridCol w:w="850"/>
        <w:gridCol w:w="797"/>
      </w:tblGrid>
      <w:tr w:rsidR="008F5395" w:rsidRPr="002D5CA7" w:rsidTr="00FA6611">
        <w:trPr>
          <w:trHeight w:val="819"/>
          <w:jc w:val="center"/>
        </w:trPr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Источник финансирования, руб.</w:t>
            </w:r>
          </w:p>
        </w:tc>
        <w:tc>
          <w:tcPr>
            <w:tcW w:w="4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Объем финансирования,  </w:t>
            </w:r>
            <w:proofErr w:type="spellStart"/>
            <w:r w:rsidRPr="002D5CA7">
              <w:rPr>
                <w:sz w:val="24"/>
                <w:szCs w:val="24"/>
              </w:rPr>
              <w:t>тыс</w:t>
            </w:r>
            <w:proofErr w:type="gramStart"/>
            <w:r w:rsidRPr="002D5CA7">
              <w:rPr>
                <w:sz w:val="24"/>
                <w:szCs w:val="24"/>
              </w:rPr>
              <w:t>.р</w:t>
            </w:r>
            <w:proofErr w:type="gramEnd"/>
            <w:r w:rsidRPr="002D5CA7">
              <w:rPr>
                <w:sz w:val="24"/>
                <w:szCs w:val="24"/>
              </w:rPr>
              <w:t>уб</w:t>
            </w:r>
            <w:proofErr w:type="spellEnd"/>
            <w:r w:rsidRPr="002D5CA7">
              <w:rPr>
                <w:sz w:val="24"/>
                <w:szCs w:val="24"/>
              </w:rPr>
              <w:t>.</w:t>
            </w:r>
          </w:p>
        </w:tc>
      </w:tr>
      <w:tr w:rsidR="008F5395" w:rsidRPr="002D5CA7" w:rsidTr="00FA6611">
        <w:trPr>
          <w:trHeight w:val="453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Всего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 том числе по годам</w:t>
            </w:r>
          </w:p>
        </w:tc>
      </w:tr>
      <w:tr w:rsidR="008F5395" w:rsidRPr="002D5CA7" w:rsidTr="00FA6611">
        <w:trPr>
          <w:trHeight w:val="525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 w:rsidR="00262EDE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62EDE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262EDE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62EDE">
              <w:rPr>
                <w:sz w:val="24"/>
                <w:szCs w:val="24"/>
              </w:rPr>
              <w:t>3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Приобретение оргтехники, компьютеров, комплектующих к ним и Обеспечение программным обеспечением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B64384" w:rsidRDefault="008F5395" w:rsidP="008F5395">
            <w:pPr>
              <w:pStyle w:val="1"/>
              <w:numPr>
                <w:ilvl w:val="0"/>
                <w:numId w:val="3"/>
              </w:numPr>
              <w:tabs>
                <w:tab w:val="clear" w:pos="432"/>
                <w:tab w:val="num" w:pos="34"/>
              </w:tabs>
              <w:spacing w:before="0" w:after="0" w:line="228" w:lineRule="auto"/>
              <w:ind w:left="34" w:firstLin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  <w:lang w:val="ru-RU"/>
              </w:rPr>
              <w:t>МУП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lang w:val="ru-RU"/>
              </w:rPr>
              <w:t>Руднятеплоэнерго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lang w:val="ru-RU"/>
              </w:rPr>
              <w:t>»</w:t>
            </w:r>
          </w:p>
          <w:p w:rsidR="008F5395" w:rsidRPr="00B64384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  <w:lang w:val="x-non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  <w:r w:rsidRPr="002D5CA7"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2D5CA7">
              <w:rPr>
                <w:sz w:val="24"/>
                <w:szCs w:val="24"/>
              </w:rPr>
              <w:t>Руднянского</w:t>
            </w:r>
            <w:proofErr w:type="spellEnd"/>
            <w:r w:rsidRPr="002D5CA7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D5CA7">
              <w:rPr>
                <w:sz w:val="24"/>
                <w:szCs w:val="24"/>
              </w:rPr>
              <w:t>Руднянского</w:t>
            </w:r>
            <w:proofErr w:type="spellEnd"/>
            <w:r w:rsidRPr="002D5CA7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AD766B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62EDE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AD766B" w:rsidP="00262EDE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262ED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0</w:t>
            </w:r>
            <w:r w:rsidR="00262EDE">
              <w:rPr>
                <w:sz w:val="24"/>
                <w:szCs w:val="24"/>
              </w:rPr>
              <w:t>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262EDE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0</w:t>
            </w:r>
            <w:r w:rsidR="00262EDE">
              <w:rPr>
                <w:sz w:val="24"/>
                <w:szCs w:val="24"/>
              </w:rPr>
              <w:t>,0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2D5CA7">
              <w:rPr>
                <w:sz w:val="24"/>
                <w:szCs w:val="24"/>
              </w:rPr>
              <w:t>транспортных</w:t>
            </w:r>
            <w:proofErr w:type="gramEnd"/>
            <w:r w:rsidRPr="002D5CA7">
              <w:rPr>
                <w:sz w:val="24"/>
                <w:szCs w:val="24"/>
              </w:rPr>
              <w:t xml:space="preserve"> средства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5830C5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0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5830C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62EDE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F5395" w:rsidRPr="002D5CA7" w:rsidTr="00FA661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5830C5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0C5">
              <w:rPr>
                <w:sz w:val="24"/>
                <w:szCs w:val="24"/>
              </w:rPr>
              <w:t>7</w:t>
            </w:r>
            <w:r w:rsidR="00AD76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262EDE" w:rsidP="005830C5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30C5">
              <w:rPr>
                <w:sz w:val="24"/>
                <w:szCs w:val="24"/>
              </w:rPr>
              <w:t>7</w:t>
            </w:r>
            <w:r w:rsidR="00AD76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395" w:rsidRPr="002D5CA7" w:rsidRDefault="008F5395" w:rsidP="00FA661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F5395" w:rsidRPr="00EF0CDE" w:rsidRDefault="008F5395" w:rsidP="008F5395">
      <w:pPr>
        <w:tabs>
          <w:tab w:val="left" w:pos="6645"/>
        </w:tabs>
        <w:rPr>
          <w:sz w:val="24"/>
          <w:szCs w:val="24"/>
          <w:lang w:val="en-US"/>
        </w:rPr>
      </w:pP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sectPr w:rsidR="009A0A0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9A" w:rsidRDefault="004B329A" w:rsidP="00135F84">
      <w:r>
        <w:separator/>
      </w:r>
    </w:p>
  </w:endnote>
  <w:endnote w:type="continuationSeparator" w:id="0">
    <w:p w:rsidR="004B329A" w:rsidRDefault="004B329A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9A" w:rsidRDefault="004B329A" w:rsidP="00135F84">
      <w:r>
        <w:separator/>
      </w:r>
    </w:p>
  </w:footnote>
  <w:footnote w:type="continuationSeparator" w:id="0">
    <w:p w:rsidR="004B329A" w:rsidRDefault="004B329A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8699B"/>
    <w:rsid w:val="00092CD3"/>
    <w:rsid w:val="000B772E"/>
    <w:rsid w:val="000C5F93"/>
    <w:rsid w:val="000D1137"/>
    <w:rsid w:val="000D6CD3"/>
    <w:rsid w:val="000E3A65"/>
    <w:rsid w:val="000F409B"/>
    <w:rsid w:val="00113308"/>
    <w:rsid w:val="001301FA"/>
    <w:rsid w:val="00135F84"/>
    <w:rsid w:val="00160031"/>
    <w:rsid w:val="001624DA"/>
    <w:rsid w:val="00174472"/>
    <w:rsid w:val="00181D41"/>
    <w:rsid w:val="001B77CA"/>
    <w:rsid w:val="001C4CDA"/>
    <w:rsid w:val="001E556F"/>
    <w:rsid w:val="001F1385"/>
    <w:rsid w:val="00204554"/>
    <w:rsid w:val="002064C5"/>
    <w:rsid w:val="00223B8D"/>
    <w:rsid w:val="00226763"/>
    <w:rsid w:val="00241461"/>
    <w:rsid w:val="00243768"/>
    <w:rsid w:val="002544A9"/>
    <w:rsid w:val="002629C2"/>
    <w:rsid w:val="00262EDE"/>
    <w:rsid w:val="00284C7D"/>
    <w:rsid w:val="00291A4D"/>
    <w:rsid w:val="00291A69"/>
    <w:rsid w:val="002A6ED2"/>
    <w:rsid w:val="002B3108"/>
    <w:rsid w:val="002D6489"/>
    <w:rsid w:val="002E3335"/>
    <w:rsid w:val="0030659E"/>
    <w:rsid w:val="003204D4"/>
    <w:rsid w:val="00332239"/>
    <w:rsid w:val="00335890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6460"/>
    <w:rsid w:val="004B329A"/>
    <w:rsid w:val="004B6193"/>
    <w:rsid w:val="004C3B0A"/>
    <w:rsid w:val="004D56EC"/>
    <w:rsid w:val="004E2798"/>
    <w:rsid w:val="004E4BDB"/>
    <w:rsid w:val="00514E62"/>
    <w:rsid w:val="0053466F"/>
    <w:rsid w:val="005572F4"/>
    <w:rsid w:val="00574F03"/>
    <w:rsid w:val="005830C5"/>
    <w:rsid w:val="00584C11"/>
    <w:rsid w:val="00587D53"/>
    <w:rsid w:val="005943DC"/>
    <w:rsid w:val="00596025"/>
    <w:rsid w:val="005B32D2"/>
    <w:rsid w:val="005B74F7"/>
    <w:rsid w:val="005C00F1"/>
    <w:rsid w:val="005F4259"/>
    <w:rsid w:val="0061755B"/>
    <w:rsid w:val="00664709"/>
    <w:rsid w:val="00665FE8"/>
    <w:rsid w:val="00677F32"/>
    <w:rsid w:val="006839DF"/>
    <w:rsid w:val="006A2DEA"/>
    <w:rsid w:val="006B72A9"/>
    <w:rsid w:val="0074121B"/>
    <w:rsid w:val="00744AE0"/>
    <w:rsid w:val="00750876"/>
    <w:rsid w:val="00777ABE"/>
    <w:rsid w:val="0078378F"/>
    <w:rsid w:val="007B67EA"/>
    <w:rsid w:val="007C6752"/>
    <w:rsid w:val="007C7348"/>
    <w:rsid w:val="007D30C4"/>
    <w:rsid w:val="007E08A8"/>
    <w:rsid w:val="007E285C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8E0534"/>
    <w:rsid w:val="008E67D0"/>
    <w:rsid w:val="008F5395"/>
    <w:rsid w:val="00900756"/>
    <w:rsid w:val="00901070"/>
    <w:rsid w:val="009034F4"/>
    <w:rsid w:val="00951153"/>
    <w:rsid w:val="0098119E"/>
    <w:rsid w:val="00984F57"/>
    <w:rsid w:val="009957D2"/>
    <w:rsid w:val="00995BC6"/>
    <w:rsid w:val="009A08FC"/>
    <w:rsid w:val="009A0A03"/>
    <w:rsid w:val="009D3B89"/>
    <w:rsid w:val="009F1679"/>
    <w:rsid w:val="00A31023"/>
    <w:rsid w:val="00A362BF"/>
    <w:rsid w:val="00A678D8"/>
    <w:rsid w:val="00A93195"/>
    <w:rsid w:val="00A93D05"/>
    <w:rsid w:val="00AC1C9A"/>
    <w:rsid w:val="00AD637D"/>
    <w:rsid w:val="00AD766B"/>
    <w:rsid w:val="00AE7658"/>
    <w:rsid w:val="00AF45B5"/>
    <w:rsid w:val="00AF6BD4"/>
    <w:rsid w:val="00B01CAA"/>
    <w:rsid w:val="00B02C3B"/>
    <w:rsid w:val="00B1000D"/>
    <w:rsid w:val="00B23E76"/>
    <w:rsid w:val="00B31A18"/>
    <w:rsid w:val="00B50D91"/>
    <w:rsid w:val="00B72D99"/>
    <w:rsid w:val="00B8620C"/>
    <w:rsid w:val="00BA731A"/>
    <w:rsid w:val="00BB7AD4"/>
    <w:rsid w:val="00BF1AE4"/>
    <w:rsid w:val="00C130A2"/>
    <w:rsid w:val="00C27ADB"/>
    <w:rsid w:val="00C45CC4"/>
    <w:rsid w:val="00C63E4E"/>
    <w:rsid w:val="00C70E2B"/>
    <w:rsid w:val="00CB246A"/>
    <w:rsid w:val="00CC1ED5"/>
    <w:rsid w:val="00CC5824"/>
    <w:rsid w:val="00CD7972"/>
    <w:rsid w:val="00CE74F5"/>
    <w:rsid w:val="00CF17B6"/>
    <w:rsid w:val="00CF5A05"/>
    <w:rsid w:val="00D20200"/>
    <w:rsid w:val="00D370EE"/>
    <w:rsid w:val="00D6761F"/>
    <w:rsid w:val="00D75D44"/>
    <w:rsid w:val="00D95066"/>
    <w:rsid w:val="00DB3690"/>
    <w:rsid w:val="00DB5B46"/>
    <w:rsid w:val="00DC1BD7"/>
    <w:rsid w:val="00DC6D4A"/>
    <w:rsid w:val="00DE089E"/>
    <w:rsid w:val="00DF2843"/>
    <w:rsid w:val="00E03668"/>
    <w:rsid w:val="00E061FB"/>
    <w:rsid w:val="00E14BF8"/>
    <w:rsid w:val="00E2773B"/>
    <w:rsid w:val="00E3169F"/>
    <w:rsid w:val="00E516AA"/>
    <w:rsid w:val="00E53906"/>
    <w:rsid w:val="00E65FF4"/>
    <w:rsid w:val="00E73F56"/>
    <w:rsid w:val="00E915D2"/>
    <w:rsid w:val="00EA7168"/>
    <w:rsid w:val="00EB0AE2"/>
    <w:rsid w:val="00EC6367"/>
    <w:rsid w:val="00ED25BD"/>
    <w:rsid w:val="00ED46F2"/>
    <w:rsid w:val="00EE0DC3"/>
    <w:rsid w:val="00EE3115"/>
    <w:rsid w:val="00EF318D"/>
    <w:rsid w:val="00EF7391"/>
    <w:rsid w:val="00F07E8B"/>
    <w:rsid w:val="00F55279"/>
    <w:rsid w:val="00F56EFD"/>
    <w:rsid w:val="00F84A1B"/>
    <w:rsid w:val="00FC3D29"/>
    <w:rsid w:val="00FD1133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5395"/>
    <w:pPr>
      <w:widowControl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395"/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F5395"/>
    <w:pPr>
      <w:widowControl/>
      <w:numPr>
        <w:numId w:val="1"/>
      </w:num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5395"/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2F07-6D91-40FC-837A-BC6396CE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3</cp:revision>
  <cp:lastPrinted>2021-03-02T09:13:00Z</cp:lastPrinted>
  <dcterms:created xsi:type="dcterms:W3CDTF">2021-03-02T09:16:00Z</dcterms:created>
  <dcterms:modified xsi:type="dcterms:W3CDTF">2021-03-02T09:16:00Z</dcterms:modified>
</cp:coreProperties>
</file>